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2" w:name="_GoBack"/>
      <w:bookmarkEnd w:id="2"/>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34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i w:val="0"/>
          <w:caps w:val="0"/>
          <w:spacing w:val="0"/>
          <w:sz w:val="28"/>
          <w:szCs w:val="28"/>
          <w:shd w:val="clear" w:color="auto" w:fill="FFFFFF"/>
        </w:rPr>
        <w:t>公司备案登记</w:t>
      </w:r>
    </w:p>
    <w:p>
      <w:pPr>
        <w:widowControl/>
        <w:wordWrap/>
        <w:spacing w:line="340" w:lineRule="exact"/>
        <w:ind w:firstLine="562" w:firstLineChars="200"/>
        <w:jc w:val="left"/>
        <w:textAlignment w:val="auto"/>
        <w:rPr>
          <w:rFonts w:hint="eastAsia" w:ascii="Segoe UI" w:hAnsi="Segoe UI" w:eastAsia="Segoe UI" w:cs="Segoe UI"/>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Segoe UI" w:cs="Segoe UI"/>
          <w:i w:val="0"/>
          <w:caps w:val="0"/>
          <w:spacing w:val="0"/>
          <w:sz w:val="28"/>
          <w:szCs w:val="28"/>
          <w:shd w:val="clear" w:color="auto" w:fill="FFFFFF"/>
        </w:rPr>
        <w:t>《公司法》、《外商投资法》、《市场主体登记管理条例》</w:t>
      </w:r>
    </w:p>
    <w:p>
      <w:pPr>
        <w:wordWrap/>
        <w:spacing w:line="34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overflowPunct w:val="0"/>
        <w:adjustRightInd w:val="0"/>
        <w:snapToGrid w:val="0"/>
        <w:spacing w:line="340" w:lineRule="exact"/>
        <w:ind w:firstLine="562" w:firstLineChars="200"/>
        <w:textAlignment w:val="auto"/>
        <w:rPr>
          <w:rFonts w:hint="eastAsia" w:ascii="Segoe UI" w:hAnsi="Segoe UI" w:eastAsia="Segoe UI" w:cs="Segoe UI"/>
          <w:i w:val="0"/>
          <w:caps w:val="0"/>
          <w:spacing w:val="0"/>
          <w:sz w:val="28"/>
          <w:szCs w:val="28"/>
          <w:shd w:val="clear" w:color="auto" w:fill="FFFFFF"/>
        </w:rPr>
      </w:pPr>
      <w:r>
        <w:rPr>
          <w:rFonts w:hint="eastAsia"/>
          <w:b/>
          <w:bCs/>
          <w:sz w:val="28"/>
          <w:szCs w:val="28"/>
        </w:rPr>
        <w:t>办理条件</w:t>
      </w:r>
      <w:r>
        <w:rPr>
          <w:rFonts w:hint="eastAsia" w:ascii="宋体" w:hAnsi="宋体"/>
          <w:b/>
          <w:sz w:val="28"/>
          <w:szCs w:val="28"/>
        </w:rPr>
        <w:t>：</w:t>
      </w:r>
      <w:r>
        <w:rPr>
          <w:rFonts w:hint="eastAsia" w:ascii="Segoe UI" w:hAnsi="Segoe UI" w:eastAsia="Segoe UI" w:cs="Segoe UI"/>
          <w:i w:val="0"/>
          <w:caps w:val="0"/>
          <w:spacing w:val="0"/>
          <w:sz w:val="28"/>
          <w:szCs w:val="28"/>
          <w:shd w:val="clear" w:color="auto" w:fill="FFFFFF"/>
        </w:rPr>
        <w:t>依照《公司法》、《外商投资法》、《市场主体登记管理条例》设立的公司申请备案适用本规范。</w:t>
      </w:r>
    </w:p>
    <w:p>
      <w:pPr>
        <w:widowControl/>
        <w:wordWrap/>
        <w:overflowPunct w:val="0"/>
        <w:adjustRightInd w:val="0"/>
        <w:snapToGrid w:val="0"/>
        <w:spacing w:line="34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val="0"/>
        <w:snapToGrid w:val="0"/>
        <w:spacing w:line="340" w:lineRule="exact"/>
        <w:ind w:firstLine="420" w:firstLineChars="200"/>
        <w:textAlignment w:val="auto"/>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wordWrap/>
        <w:overflowPunct w:val="0"/>
        <w:adjustRightInd w:val="0"/>
        <w:snapToGrid w:val="0"/>
        <w:spacing w:line="340" w:lineRule="exact"/>
        <w:ind w:firstLine="420" w:firstLineChars="200"/>
        <w:textAlignment w:val="auto"/>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wordWrap/>
        <w:overflowPunct w:val="0"/>
        <w:spacing w:line="340" w:lineRule="exact"/>
        <w:ind w:firstLine="420" w:firstLineChars="200"/>
        <w:textAlignment w:val="auto"/>
        <w:rPr>
          <w:rFonts w:ascii="宋体" w:hAnsi="宋体"/>
        </w:rPr>
      </w:pPr>
      <w:r>
        <w:rPr>
          <w:rFonts w:ascii="宋体" w:hAnsi="宋体"/>
        </w:rPr>
        <w:t>3.</w:t>
      </w:r>
      <w:r>
        <w:rPr>
          <w:rFonts w:hint="eastAsia" w:ascii="宋体" w:hAnsi="宋体"/>
        </w:rPr>
        <w:t>备案事项证明文件。</w:t>
      </w:r>
    </w:p>
    <w:p>
      <w:pPr>
        <w:widowControl/>
        <w:wordWrap/>
        <w:spacing w:line="340" w:lineRule="exact"/>
        <w:ind w:firstLine="420" w:firstLineChars="200"/>
        <w:textAlignment w:val="auto"/>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wordWrap/>
        <w:overflowPunct w:val="0"/>
        <w:adjustRightInd w:val="0"/>
        <w:snapToGrid w:val="0"/>
        <w:spacing w:line="340" w:lineRule="exact"/>
        <w:ind w:firstLine="420" w:firstLineChars="200"/>
        <w:textAlignment w:val="auto"/>
        <w:rPr>
          <w:rFonts w:ascii="宋体" w:hAnsi="宋体" w:eastAsia="宋体" w:cs="Times New Roman"/>
          <w:szCs w:val="24"/>
        </w:rPr>
      </w:pPr>
      <w:r>
        <w:rPr>
          <w:rFonts w:hint="eastAsia" w:ascii="宋体" w:hAnsi="宋体" w:eastAsia="宋体" w:cs="Times New Roman"/>
          <w:szCs w:val="24"/>
        </w:rPr>
        <w:t>◆</w:t>
      </w:r>
      <w:bookmarkStart w:id="0"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0"/>
    </w:p>
    <w:p>
      <w:pPr>
        <w:widowControl/>
        <w:wordWrap/>
        <w:overflowPunct w:val="0"/>
        <w:adjustRightInd w:val="0"/>
        <w:snapToGrid w:val="0"/>
        <w:spacing w:line="340" w:lineRule="exact"/>
        <w:ind w:firstLine="420" w:firstLineChars="200"/>
        <w:textAlignment w:val="auto"/>
        <w:rPr>
          <w:rFonts w:ascii="宋体" w:hAnsi="宋体"/>
        </w:rPr>
      </w:pPr>
      <w:r>
        <w:rPr>
          <w:rFonts w:hint="eastAsia" w:ascii="宋体" w:hAnsi="宋体"/>
        </w:rPr>
        <w:t>◆董事、监事、高级管理人员备案，提交有关董事、监事、高级管理人员任免职的决议、决定。</w:t>
      </w:r>
    </w:p>
    <w:p>
      <w:pPr>
        <w:pStyle w:val="7"/>
        <w:widowControl/>
        <w:wordWrap/>
        <w:overflowPunct w:val="0"/>
        <w:adjustRightInd w:val="0"/>
        <w:snapToGrid w:val="0"/>
        <w:spacing w:line="340" w:lineRule="exact"/>
        <w:ind w:firstLine="480" w:firstLineChars="200"/>
        <w:textAlignment w:val="auto"/>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wordWrap/>
        <w:overflowPunct w:val="0"/>
        <w:spacing w:line="340" w:lineRule="exact"/>
        <w:ind w:firstLine="420" w:firstLineChars="200"/>
        <w:textAlignment w:val="auto"/>
        <w:rPr>
          <w:rFonts w:ascii="宋体" w:hAnsi="宋体"/>
        </w:rPr>
      </w:pPr>
      <w:bookmarkStart w:id="1"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wordWrap/>
        <w:overflowPunct w:val="0"/>
        <w:spacing w:line="340" w:lineRule="exact"/>
        <w:ind w:firstLine="420" w:firstLineChars="200"/>
        <w:textAlignment w:val="auto"/>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1"/>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numPr>
          <w:numId w:val="0"/>
        </w:numPr>
        <w:wordWrap/>
        <w:adjustRightInd w:val="0"/>
        <w:snapToGrid w:val="0"/>
        <w:spacing w:line="340" w:lineRule="exact"/>
        <w:jc w:val="left"/>
        <w:textAlignment w:val="auto"/>
        <w:rPr>
          <w:rFonts w:hint="eastAsia" w:ascii="宋体" w:hAnsi="宋体" w:eastAsia="宋体" w:cs="Courier New"/>
          <w:kern w:val="2"/>
          <w:sz w:val="28"/>
          <w:szCs w:val="28"/>
          <w:lang w:val="en-US" w:eastAsia="zh-CN" w:bidi="ar-SA"/>
        </w:rPr>
      </w:pPr>
    </w:p>
    <w:p>
      <w:pPr>
        <w:wordWrap/>
        <w:spacing w:line="340" w:lineRule="exact"/>
        <w:ind w:left="2" w:leftChars="1" w:firstLine="482" w:firstLineChars="200"/>
        <w:textAlignment w:val="auto"/>
        <w:rPr>
          <w:rFonts w:hint="eastAsia" w:ascii="宋体" w:hAnsi="宋体"/>
          <w:b/>
          <w:sz w:val="24"/>
          <w:szCs w:val="24"/>
          <w:lang w:eastAsia="zh-CN"/>
        </w:rPr>
      </w:pPr>
      <w:r>
        <w:rPr>
          <w:rFonts w:hint="eastAsia" w:ascii="宋体" w:hAnsi="宋体"/>
          <w:b/>
          <w:sz w:val="24"/>
          <w:szCs w:val="24"/>
        </w:rPr>
        <w:t>法定时限：</w:t>
      </w:r>
      <w:r>
        <w:rPr>
          <w:rFonts w:hint="eastAsia" w:ascii="宋体" w:hAnsi="宋体"/>
          <w:b/>
          <w:sz w:val="24"/>
          <w:szCs w:val="24"/>
          <w:lang w:val="en-US" w:eastAsia="zh-CN"/>
        </w:rPr>
        <w:t>15个工作日</w:t>
      </w:r>
    </w:p>
    <w:p>
      <w:pPr>
        <w:wordWrap/>
        <w:spacing w:line="34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ordWrap/>
        <w:spacing w:line="340" w:lineRule="exact"/>
        <w:ind w:left="2" w:leftChars="1"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ordWrap/>
        <w:spacing w:line="34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rPr>
        <w:t xml:space="preserve">  </w:t>
      </w:r>
      <w:r>
        <w:rPr>
          <w:rFonts w:hint="eastAsia" w:ascii="宋体" w:hAnsi="宋体"/>
          <w:b/>
          <w:sz w:val="24"/>
          <w:szCs w:val="24"/>
          <w:lang w:val="en-US" w:eastAsia="zh-CN"/>
        </w:rPr>
        <w:t>0次</w:t>
      </w:r>
      <w:r>
        <w:rPr>
          <w:rFonts w:hint="eastAsia" w:ascii="宋体" w:hAnsi="宋体"/>
          <w:b/>
          <w:sz w:val="24"/>
          <w:szCs w:val="24"/>
        </w:rPr>
        <w:t xml:space="preserve">   </w:t>
      </w:r>
    </w:p>
    <w:p>
      <w:pPr>
        <w:wordWrap/>
        <w:spacing w:line="340" w:lineRule="exact"/>
        <w:ind w:left="2" w:leftChars="1" w:firstLine="482" w:firstLineChars="200"/>
        <w:textAlignment w:val="auto"/>
        <w:rPr>
          <w:rFonts w:hint="eastAsia" w:ascii="宋体" w:hAnsi="宋体"/>
          <w:b/>
          <w:sz w:val="24"/>
          <w:szCs w:val="24"/>
        </w:rPr>
      </w:pPr>
      <w:r>
        <w:rPr>
          <w:rFonts w:hint="eastAsia" w:ascii="宋体" w:hAnsi="宋体"/>
          <w:b/>
          <w:sz w:val="24"/>
          <w:szCs w:val="24"/>
        </w:rPr>
        <w:t>收费标准：不收费</w:t>
      </w:r>
    </w:p>
    <w:p>
      <w:pPr>
        <w:wordWrap/>
        <w:spacing w:line="34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rPr>
      </w:pPr>
      <w:r>
        <w:rPr>
          <w:rFonts w:hint="default" w:ascii="宋体" w:hAnsi="宋体" w:eastAsia="宋体" w:cs="宋体"/>
          <w:b/>
          <w:bCs w:val="0"/>
          <w:kern w:val="2"/>
          <w:sz w:val="21"/>
          <w:szCs w:val="21"/>
          <w:lang w:eastAsia="zh-CN" w:bidi="ar-SA"/>
        </w:rPr>
        <w:pict>
          <v:shape id="_x0000_i1027" o:spid="_x0000_s1030" alt="公司备案登记" type="#_x0000_t75" style="height:544.7pt;width:435.75pt;rotation:0f;" o:ole="f" fillcolor="#FFFFFF" filled="f" o:preferrelative="t" stroked="f" coordorigin="0,0" coordsize="21600,21600">
            <v:fill on="f" color2="#FFFFFF" focus="0%"/>
            <v:imagedata gain="65536f" blacklevel="0f" gamma="0" o:title="公司备案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paragraph" w:customStyle="1" w:styleId="5">
    <w:name w:val="Char Char Char Char Char Char Char"/>
    <w:basedOn w:val="1"/>
    <w:link w:val="4"/>
    <w:qFormat/>
    <w:uiPriority w:val="0"/>
    <w:pPr>
      <w:spacing w:before="100" w:beforeAutospacing="1" w:after="100" w:afterAutospacing="1"/>
    </w:pPr>
  </w:style>
  <w:style w:type="character" w:styleId="6">
    <w:name w:val="Hyperlink"/>
    <w:basedOn w:val="4"/>
    <w:qFormat/>
    <w:uiPriority w:val="0"/>
    <w:rPr>
      <w:color w:val="000000"/>
      <w:u w:val="none"/>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1115</Words>
  <Characters>1195</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nw</dc:creator>
  <cp:lastModifiedBy>tianw</cp:lastModifiedBy>
  <dcterms:modified xsi:type="dcterms:W3CDTF">2024-09-13T02:37:29Z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