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ind w:firstLine="562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个人独资企业注销登记</w:t>
      </w:r>
    </w:p>
    <w:p>
      <w:pPr>
        <w:wordWrap/>
        <w:ind w:left="2" w:leftChars="1"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《个人独资企业法》、《市场主体登记管理条例》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eastAsia="zh-CN"/>
        </w:rPr>
        <w:t>企业</w:t>
      </w:r>
    </w:p>
    <w:p>
      <w:pPr>
        <w:pStyle w:val="3"/>
        <w:widowControl/>
        <w:wordWrap/>
        <w:spacing w:line="440" w:lineRule="exact"/>
        <w:ind w:firstLine="562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依照《个人独资企业法》、《市场主体登记管理条例》、原《个人独资企业登记管理办法》设立的个人独资企业申请注销登记适用本规范。</w:t>
      </w:r>
    </w:p>
    <w:p>
      <w:pPr>
        <w:widowControl/>
        <w:wordWrap/>
        <w:overflowPunct w:val="0"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wordWrap/>
        <w:overflowPunct w:val="0"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1.《企业注销登记申请书》。</w:t>
      </w:r>
    </w:p>
    <w:p>
      <w:pPr>
        <w:widowControl/>
        <w:wordWrap/>
        <w:overflowPunct w:val="0"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2.投资人或人民法院确认的清算报告。</w:t>
      </w:r>
    </w:p>
    <w:p>
      <w:pPr>
        <w:widowControl/>
        <w:wordWrap/>
        <w:overflowPunct w:val="0"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3.清算人申请注销登记的，应提交人民法院指定其为清算人的证明。</w:t>
      </w:r>
    </w:p>
    <w:p>
      <w:pPr>
        <w:widowControl/>
        <w:wordWrap/>
        <w:overflowPunct w:val="0"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4.清税证明材料（登记机关和税务部门已共享清税信息的，无需提交纸质清税证明材料）。</w:t>
      </w:r>
    </w:p>
    <w:p>
      <w:pPr>
        <w:widowControl/>
        <w:wordWrap/>
        <w:overflowPunct w:val="0"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5.法律、行政法规或者国务院规定注销个人独资企业须经批准的，提交有关批准文件复印件。</w:t>
      </w:r>
    </w:p>
    <w:p>
      <w:pPr>
        <w:widowControl/>
        <w:wordWrap/>
        <w:overflowPunct w:val="0"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6.已领取纸质版营业执照的缴回营业执照正、副本。</w:t>
      </w:r>
    </w:p>
    <w:p>
      <w:pPr>
        <w:widowControl/>
        <w:wordWrap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</w:p>
    <w:p>
      <w:pPr>
        <w:pStyle w:val="2"/>
        <w:wordWrap/>
        <w:ind w:left="0" w:leftChars="0" w:firstLine="0" w:firstLineChars="0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wordWrap/>
        <w:ind w:firstLine="420" w:firstLineChars="200"/>
        <w:textAlignment w:val="auto"/>
        <w:rPr>
          <w:rFonts w:hint="eastAsia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15个工作日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default" w:ascii="Calibri" w:hAnsi="Calibri" w:eastAsia="宋体" w:cs="Times New Roman"/>
          <w:b/>
          <w:bCs/>
          <w:kern w:val="2"/>
          <w:sz w:val="32"/>
          <w:szCs w:val="32"/>
          <w:lang w:eastAsia="zh-CN" w:bidi="ar-SA"/>
        </w:rPr>
        <w:pict>
          <v:shape id="_x0000_i1027" o:spid="_x0000_s1030" alt="个人独资企业注销登记" type="#_x0000_t75" style="height:485.65pt;width:388.5pt;rotation:0f;" o:ole="f" fillcolor="#FFFFFF" filled="f" o:preferrelative="t" stroked="f" coordorigin="0,0" coordsize="21600,21600">
            <v:fill on="f" color2="#FFFFFF" focus="0%"/>
            <v:imagedata gain="65536f" blacklevel="0f" gamma="0" o:title="个人独资企业注销登记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572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2024-09-13T02:35:10Z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