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13" o:spid="_x0000_s1026" style="position:absolute;left:0;flip:y;margin-left:0pt;margin-top:38.2pt;height:0.8pt;width:507.1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ordWrap/>
        <w:spacing w:line="320" w:lineRule="exact"/>
        <w:ind w:firstLine="562" w:firstLineChars="200"/>
        <w:textAlignment w:val="auto"/>
        <w:rPr>
          <w:rFonts w:hint="eastAsia" w:ascii="Segoe UI" w:hAnsi="Segoe UI" w:eastAsia="Segoe UI" w:cs="Segoe UI"/>
          <w:b w:val="0"/>
          <w:bCs w:val="0"/>
          <w:i w:val="0"/>
          <w:caps w:val="0"/>
          <w:spacing w:val="0"/>
          <w:sz w:val="28"/>
          <w:szCs w:val="28"/>
          <w:shd w:val="clear" w:color="auto" w:fill="FFFFFF"/>
        </w:rPr>
      </w:pPr>
      <w:r>
        <w:rPr>
          <w:rFonts w:hint="eastAsia"/>
          <w:b/>
          <w:bCs/>
          <w:sz w:val="28"/>
          <w:szCs w:val="28"/>
        </w:rPr>
        <w:t>项目名称：</w:t>
      </w:r>
      <w:r>
        <w:rPr>
          <w:rFonts w:ascii="Segoe UI" w:hAnsi="Segoe UI" w:eastAsia="Segoe UI" w:cs="Segoe UI"/>
          <w:i w:val="0"/>
          <w:caps w:val="0"/>
          <w:spacing w:val="0"/>
          <w:sz w:val="28"/>
          <w:szCs w:val="28"/>
          <w:shd w:val="clear" w:color="auto" w:fill="FFFFFF"/>
        </w:rPr>
        <w:t>股权出质设立登记</w:t>
      </w:r>
    </w:p>
    <w:p>
      <w:pPr>
        <w:widowControl/>
        <w:wordWrap/>
        <w:spacing w:line="320" w:lineRule="exact"/>
        <w:ind w:firstLine="562" w:firstLineChars="200"/>
        <w:jc w:val="left"/>
        <w:textAlignment w:val="auto"/>
        <w:rPr>
          <w:rFonts w:hint="eastAsia"/>
          <w:sz w:val="28"/>
          <w:szCs w:val="28"/>
          <w:lang w:eastAsia="zh-CN"/>
        </w:rPr>
      </w:pPr>
      <w:r>
        <w:rPr>
          <w:rFonts w:hint="eastAsia"/>
          <w:b/>
          <w:bCs/>
          <w:sz w:val="28"/>
          <w:szCs w:val="28"/>
        </w:rPr>
        <w:t>办理依据：</w:t>
      </w:r>
      <w:r>
        <w:rPr>
          <w:rFonts w:hint="eastAsia" w:ascii="宋体" w:hAnsi="宋体"/>
          <w:sz w:val="24"/>
          <w:szCs w:val="24"/>
        </w:rPr>
        <w:t>《股权出质登记办法》</w:t>
      </w:r>
    </w:p>
    <w:p>
      <w:pPr>
        <w:wordWrap/>
        <w:spacing w:line="320" w:lineRule="exact"/>
        <w:ind w:firstLine="562" w:firstLineChars="200"/>
        <w:textAlignment w:val="auto"/>
        <w:rPr>
          <w:rFonts w:hint="eastAsia"/>
          <w:b/>
          <w:bCs/>
          <w:sz w:val="28"/>
          <w:szCs w:val="28"/>
        </w:rPr>
      </w:pPr>
      <w:r>
        <w:rPr>
          <w:rFonts w:hint="eastAsia"/>
          <w:b/>
          <w:bCs/>
          <w:sz w:val="28"/>
          <w:szCs w:val="28"/>
        </w:rPr>
        <w:t>办理范围：</w:t>
      </w:r>
      <w:r>
        <w:rPr>
          <w:rFonts w:hint="eastAsia"/>
          <w:sz w:val="28"/>
          <w:szCs w:val="28"/>
          <w:lang w:eastAsia="zh-CN"/>
        </w:rPr>
        <w:t>企业</w:t>
      </w:r>
    </w:p>
    <w:p>
      <w:pPr>
        <w:pStyle w:val="7"/>
        <w:widowControl/>
        <w:wordWrap/>
        <w:overflowPunct w:val="0"/>
        <w:adjustRightInd w:val="0"/>
        <w:snapToGrid w:val="0"/>
        <w:spacing w:line="320" w:lineRule="exact"/>
        <w:ind w:firstLine="562" w:firstLineChars="200"/>
        <w:textAlignment w:val="auto"/>
        <w:rPr>
          <w:rFonts w:ascii="宋体" w:hAnsi="宋体"/>
          <w:b/>
          <w:sz w:val="28"/>
          <w:szCs w:val="28"/>
        </w:rPr>
      </w:pPr>
      <w:r>
        <w:rPr>
          <w:rFonts w:hint="eastAsia"/>
          <w:b/>
          <w:bCs/>
          <w:sz w:val="28"/>
          <w:szCs w:val="28"/>
        </w:rPr>
        <w:t>办理条件</w:t>
      </w:r>
      <w:r>
        <w:rPr>
          <w:rFonts w:hint="eastAsia" w:ascii="宋体" w:hAnsi="宋体"/>
          <w:b/>
          <w:sz w:val="28"/>
          <w:szCs w:val="28"/>
        </w:rPr>
        <w:t>：</w:t>
      </w:r>
      <w:r>
        <w:rPr>
          <w:rFonts w:hint="eastAsia" w:ascii="宋体" w:hAnsi="宋体"/>
          <w:sz w:val="24"/>
          <w:szCs w:val="24"/>
        </w:rPr>
        <w:t>依照《股权出质登记办法》申请股权出质设立登记适用本规范。</w:t>
      </w:r>
    </w:p>
    <w:p>
      <w:pPr>
        <w:widowControl/>
        <w:wordWrap/>
        <w:overflowPunct w:val="0"/>
        <w:adjustRightInd w:val="0"/>
        <w:snapToGrid w:val="0"/>
        <w:spacing w:line="320" w:lineRule="exact"/>
        <w:ind w:firstLine="562" w:firstLineChars="200"/>
        <w:textAlignment w:val="auto"/>
        <w:rPr>
          <w:rFonts w:hint="eastAsia" w:ascii="宋体" w:hAnsi="宋体"/>
          <w:b/>
          <w:sz w:val="28"/>
          <w:szCs w:val="28"/>
          <w:lang w:eastAsia="zh-CN"/>
        </w:rPr>
      </w:pPr>
      <w:r>
        <w:rPr>
          <w:rFonts w:hint="eastAsia" w:ascii="宋体" w:hAnsi="宋体"/>
          <w:b/>
          <w:sz w:val="28"/>
          <w:szCs w:val="28"/>
          <w:lang w:eastAsia="zh-CN"/>
        </w:rPr>
        <w:t>申请材料：</w:t>
      </w:r>
    </w:p>
    <w:p>
      <w:pPr>
        <w:widowControl/>
        <w:wordWrap/>
        <w:overflowPunct w:val="0"/>
        <w:adjustRightInd w:val="0"/>
        <w:snapToGrid w:val="0"/>
        <w:spacing w:line="320" w:lineRule="exact"/>
        <w:ind w:firstLine="420" w:firstLineChars="200"/>
        <w:textAlignment w:val="auto"/>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1.《股权出质登记申请书》。</w:t>
      </w:r>
    </w:p>
    <w:p>
      <w:pPr>
        <w:widowControl/>
        <w:wordWrap/>
        <w:overflowPunct w:val="0"/>
        <w:adjustRightInd w:val="0"/>
        <w:snapToGrid w:val="0"/>
        <w:spacing w:line="320" w:lineRule="exact"/>
        <w:ind w:firstLine="420" w:firstLineChars="200"/>
        <w:textAlignment w:val="auto"/>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2．记载有出质人姓名（名称）及其出资额的有限责任公司股东名册复印件或者出质人持有的股份公司股票复印件（均需加盖股权所在公司公章）。</w:t>
      </w:r>
    </w:p>
    <w:p>
      <w:pPr>
        <w:widowControl/>
        <w:wordWrap/>
        <w:overflowPunct w:val="0"/>
        <w:adjustRightInd w:val="0"/>
        <w:snapToGrid w:val="0"/>
        <w:spacing w:line="320" w:lineRule="exact"/>
        <w:ind w:firstLine="420" w:firstLineChars="200"/>
        <w:textAlignment w:val="auto"/>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3．质权合同。</w:t>
      </w:r>
    </w:p>
    <w:p>
      <w:pPr>
        <w:widowControl/>
        <w:wordWrap/>
        <w:overflowPunct w:val="0"/>
        <w:adjustRightInd w:val="0"/>
        <w:snapToGrid w:val="0"/>
        <w:spacing w:line="320" w:lineRule="exact"/>
        <w:ind w:firstLine="420" w:firstLineChars="200"/>
        <w:textAlignment w:val="auto"/>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4．出质人、质权人的主体资格文件或者自然人身份证明。</w:t>
      </w:r>
    </w:p>
    <w:p>
      <w:pPr>
        <w:pStyle w:val="7"/>
        <w:widowControl/>
        <w:wordWrap/>
        <w:overflowPunct w:val="0"/>
        <w:adjustRightInd w:val="0"/>
        <w:snapToGrid w:val="0"/>
        <w:spacing w:line="320" w:lineRule="exact"/>
        <w:ind w:firstLine="480" w:firstLineChars="200"/>
        <w:textAlignment w:val="auto"/>
        <w:rPr>
          <w:rFonts w:ascii="宋体"/>
          <w:sz w:val="24"/>
          <w:szCs w:val="24"/>
        </w:rPr>
      </w:pPr>
      <w:r>
        <w:rPr>
          <w:rFonts w:hint="eastAsia" w:ascii="宋体" w:hAnsi="宋体"/>
          <w:sz w:val="24"/>
          <w:szCs w:val="24"/>
        </w:rPr>
        <w:t>◆出质人、质权人为企业的，提交加盖企业公章的营业执照复印件。</w:t>
      </w:r>
    </w:p>
    <w:p>
      <w:pPr>
        <w:pStyle w:val="7"/>
        <w:widowControl/>
        <w:wordWrap/>
        <w:overflowPunct w:val="0"/>
        <w:adjustRightInd w:val="0"/>
        <w:snapToGrid w:val="0"/>
        <w:spacing w:line="320" w:lineRule="exact"/>
        <w:ind w:firstLine="480" w:firstLineChars="200"/>
        <w:textAlignment w:val="auto"/>
        <w:rPr>
          <w:rFonts w:ascii="宋体"/>
          <w:sz w:val="24"/>
          <w:szCs w:val="24"/>
        </w:rPr>
      </w:pPr>
      <w:r>
        <w:rPr>
          <w:rFonts w:hint="eastAsia" w:ascii="宋体" w:hAnsi="宋体"/>
          <w:sz w:val="24"/>
          <w:szCs w:val="24"/>
        </w:rPr>
        <w:t>◆出质人、质权人为事业法人的，提交加盖事业法人公章的事业单位法人登记证书复印件。</w:t>
      </w:r>
    </w:p>
    <w:p>
      <w:pPr>
        <w:pStyle w:val="7"/>
        <w:widowControl/>
        <w:wordWrap/>
        <w:overflowPunct w:val="0"/>
        <w:adjustRightInd w:val="0"/>
        <w:snapToGrid w:val="0"/>
        <w:spacing w:line="320" w:lineRule="exact"/>
        <w:ind w:firstLine="480" w:firstLineChars="200"/>
        <w:textAlignment w:val="auto"/>
        <w:rPr>
          <w:rFonts w:ascii="宋体"/>
          <w:sz w:val="24"/>
          <w:szCs w:val="24"/>
        </w:rPr>
      </w:pPr>
      <w:r>
        <w:rPr>
          <w:rFonts w:hint="eastAsia" w:ascii="宋体" w:hAnsi="宋体"/>
          <w:sz w:val="24"/>
          <w:szCs w:val="24"/>
        </w:rPr>
        <w:t>◆出质人、质权人股东为社团法人的，提交加盖社团法人公章的社会团体法人登记证复印件。</w:t>
      </w:r>
    </w:p>
    <w:p>
      <w:pPr>
        <w:pStyle w:val="7"/>
        <w:widowControl/>
        <w:wordWrap/>
        <w:overflowPunct w:val="0"/>
        <w:adjustRightInd w:val="0"/>
        <w:snapToGrid w:val="0"/>
        <w:spacing w:line="320" w:lineRule="exact"/>
        <w:ind w:firstLine="480" w:firstLineChars="200"/>
        <w:textAlignment w:val="auto"/>
        <w:rPr>
          <w:rFonts w:ascii="宋体"/>
          <w:sz w:val="24"/>
          <w:szCs w:val="24"/>
        </w:rPr>
      </w:pPr>
      <w:r>
        <w:rPr>
          <w:rFonts w:hint="eastAsia" w:ascii="宋体" w:hAnsi="宋体"/>
          <w:sz w:val="24"/>
          <w:szCs w:val="24"/>
        </w:rPr>
        <w:t>◆出质人、质权人为民办非企业单位的，提交加盖单位公章的民办非企业单位登记证书复印件。</w:t>
      </w:r>
    </w:p>
    <w:p>
      <w:pPr>
        <w:pStyle w:val="7"/>
        <w:widowControl/>
        <w:wordWrap/>
        <w:overflowPunct w:val="0"/>
        <w:adjustRightInd w:val="0"/>
        <w:snapToGrid w:val="0"/>
        <w:spacing w:line="320" w:lineRule="exact"/>
        <w:ind w:firstLine="480" w:firstLineChars="200"/>
        <w:textAlignment w:val="auto"/>
        <w:rPr>
          <w:rFonts w:ascii="宋体" w:hAnsi="宋体"/>
          <w:sz w:val="24"/>
          <w:szCs w:val="24"/>
        </w:rPr>
      </w:pPr>
      <w:r>
        <w:rPr>
          <w:rFonts w:hint="eastAsia" w:ascii="宋体" w:hAnsi="宋体"/>
          <w:sz w:val="24"/>
          <w:szCs w:val="24"/>
        </w:rPr>
        <w:t>◆出质人、质权人为自然人的，提交身份证件复印件并由本人签名。</w:t>
      </w:r>
    </w:p>
    <w:p>
      <w:pPr>
        <w:pStyle w:val="7"/>
        <w:widowControl/>
        <w:wordWrap/>
        <w:overflowPunct w:val="0"/>
        <w:adjustRightInd w:val="0"/>
        <w:snapToGrid w:val="0"/>
        <w:spacing w:line="320" w:lineRule="exact"/>
        <w:ind w:firstLine="480" w:firstLineChars="200"/>
        <w:textAlignment w:val="auto"/>
        <w:rPr>
          <w:rFonts w:ascii="宋体" w:hAnsi="宋体"/>
          <w:sz w:val="24"/>
          <w:szCs w:val="24"/>
        </w:rPr>
      </w:pPr>
      <w:r>
        <w:rPr>
          <w:rFonts w:hint="eastAsia" w:ascii="宋体" w:hAnsi="宋体"/>
          <w:sz w:val="24"/>
          <w:szCs w:val="24"/>
        </w:rPr>
        <w:t>◆出质人、质权人为外国投资者的，其主体资格文件或身份证明应当经所在国家公证机关公证并经中国驻该国使（领）馆认证。如其本国与中国没有外交关系，则应当经与中国有外交关系的第三国驻该国使（领）馆认证，再由</w:t>
      </w:r>
      <w:bookmarkStart w:id="0" w:name="_GoBack"/>
      <w:bookmarkEnd w:id="0"/>
      <w:r>
        <w:rPr>
          <w:rFonts w:hint="eastAsia" w:ascii="宋体" w:hAnsi="宋体"/>
          <w:sz w:val="24"/>
          <w:szCs w:val="24"/>
        </w:rPr>
        <w:t>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7"/>
        <w:widowControl/>
        <w:wordWrap/>
        <w:overflowPunct w:val="0"/>
        <w:adjustRightInd w:val="0"/>
        <w:snapToGrid w:val="0"/>
        <w:spacing w:line="320" w:lineRule="exact"/>
        <w:ind w:firstLine="480" w:firstLineChars="200"/>
        <w:textAlignment w:val="auto"/>
        <w:rPr>
          <w:rFonts w:hint="eastAsia" w:ascii="宋体" w:hAnsi="宋体"/>
          <w:sz w:val="28"/>
          <w:szCs w:val="28"/>
        </w:rPr>
      </w:pPr>
      <w:r>
        <w:rPr>
          <w:rFonts w:hint="eastAsia" w:ascii="宋体" w:hAns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7"/>
        <w:widowControl/>
        <w:wordWrap/>
        <w:overflowPunct w:val="0"/>
        <w:adjustRightInd w:val="0"/>
        <w:snapToGrid w:val="0"/>
        <w:spacing w:line="320" w:lineRule="exact"/>
        <w:ind w:firstLine="480" w:firstLineChars="200"/>
        <w:textAlignment w:val="auto"/>
        <w:rPr>
          <w:rFonts w:ascii="宋体" w:hAnsi="宋体"/>
          <w:sz w:val="24"/>
          <w:szCs w:val="24"/>
        </w:rPr>
      </w:pPr>
      <w:r>
        <w:rPr>
          <w:rFonts w:hint="eastAsia" w:ascii="宋体" w:hAnsi="宋体"/>
          <w:sz w:val="24"/>
          <w:szCs w:val="24"/>
        </w:rPr>
        <w:t>5.外国（地区）的出质人、质权人为非自然人的，还应提交其有权签字人的被授权文件。</w:t>
      </w:r>
    </w:p>
    <w:p>
      <w:pPr>
        <w:pStyle w:val="7"/>
        <w:widowControl/>
        <w:wordWrap/>
        <w:overflowPunct w:val="0"/>
        <w:adjustRightInd w:val="0"/>
        <w:snapToGrid w:val="0"/>
        <w:spacing w:line="320" w:lineRule="exact"/>
        <w:ind w:firstLine="480" w:firstLineChars="200"/>
        <w:textAlignment w:val="auto"/>
        <w:rPr>
          <w:rFonts w:hint="eastAsia" w:ascii="宋体" w:hAnsi="宋体"/>
          <w:sz w:val="24"/>
          <w:szCs w:val="24"/>
        </w:rPr>
      </w:pPr>
      <w:r>
        <w:rPr>
          <w:rFonts w:hint="eastAsia" w:ascii="宋体" w:hAnsi="宋体"/>
          <w:sz w:val="24"/>
          <w:szCs w:val="24"/>
        </w:rPr>
        <w:t>◆其他出质人、质权人提交有关法律法规规定的资格证明。</w:t>
      </w:r>
    </w:p>
    <w:p>
      <w:pPr>
        <w:pStyle w:val="7"/>
        <w:widowControl/>
        <w:wordWrap/>
        <w:overflowPunct w:val="0"/>
        <w:adjustRightInd w:val="0"/>
        <w:snapToGrid w:val="0"/>
        <w:spacing w:line="320" w:lineRule="exact"/>
        <w:ind w:firstLine="480" w:firstLineChars="200"/>
        <w:textAlignment w:val="auto"/>
        <w:rPr>
          <w:rFonts w:hint="eastAsia" w:ascii="宋体" w:hAnsi="宋体"/>
          <w:sz w:val="24"/>
          <w:szCs w:val="24"/>
        </w:rPr>
      </w:pPr>
    </w:p>
    <w:p>
      <w:pPr>
        <w:pStyle w:val="7"/>
        <w:widowControl/>
        <w:wordWrap/>
        <w:overflowPunct w:val="0"/>
        <w:adjustRightInd w:val="0"/>
        <w:snapToGrid w:val="0"/>
        <w:spacing w:line="320" w:lineRule="exact"/>
        <w:ind w:firstLine="480" w:firstLineChars="200"/>
        <w:textAlignment w:val="auto"/>
        <w:rPr>
          <w:rFonts w:hint="eastAsia" w:ascii="宋体" w:hAnsi="宋体"/>
          <w:sz w:val="24"/>
          <w:szCs w:val="24"/>
        </w:rPr>
      </w:pPr>
    </w:p>
    <w:p>
      <w:pPr>
        <w:wordWrap/>
        <w:spacing w:line="320" w:lineRule="exact"/>
        <w:ind w:left="2" w:leftChars="1" w:firstLine="482" w:firstLineChars="200"/>
        <w:textAlignment w:val="auto"/>
        <w:rPr>
          <w:rFonts w:hint="eastAsia" w:ascii="宋体" w:hAnsi="宋体" w:eastAsia="宋体"/>
          <w:color w:val="000000"/>
          <w:sz w:val="24"/>
          <w:szCs w:val="24"/>
          <w:lang w:eastAsia="zh-CN"/>
        </w:rPr>
      </w:pPr>
      <w:r>
        <w:rPr>
          <w:rFonts w:hint="eastAsia" w:ascii="宋体" w:hAnsi="宋体"/>
          <w:b/>
          <w:sz w:val="24"/>
          <w:szCs w:val="24"/>
        </w:rPr>
        <w:t>法定时限：</w:t>
      </w:r>
      <w:r>
        <w:rPr>
          <w:rFonts w:hint="eastAsia" w:ascii="宋体" w:hAnsi="宋体"/>
          <w:b w:val="0"/>
          <w:bCs/>
          <w:sz w:val="24"/>
          <w:szCs w:val="24"/>
          <w:lang w:val="en-US" w:eastAsia="zh-CN"/>
        </w:rPr>
        <w:t>1个工作日</w:t>
      </w:r>
    </w:p>
    <w:p>
      <w:pPr>
        <w:widowControl w:val="0"/>
        <w:wordWrap/>
        <w:adjustRightInd/>
        <w:snapToGrid/>
        <w:spacing w:line="320" w:lineRule="exact"/>
        <w:ind w:firstLine="480" w:firstLineChars="200"/>
        <w:textAlignment w:val="auto"/>
        <w:rPr>
          <w:rFonts w:hint="eastAsia" w:ascii="宋体" w:hAnsi="宋体"/>
          <w:sz w:val="24"/>
          <w:szCs w:val="24"/>
        </w:rPr>
      </w:pPr>
      <w:r>
        <w:rPr>
          <w:rFonts w:hint="eastAsia" w:ascii="黑体" w:hAnsi="黑体" w:eastAsia="黑体" w:cs="黑体"/>
          <w:sz w:val="24"/>
          <w:szCs w:val="24"/>
          <w:lang w:eastAsia="zh-CN"/>
        </w:rPr>
        <w:t>省定时限</w:t>
      </w:r>
      <w:r>
        <w:rPr>
          <w:rFonts w:hint="eastAsia" w:ascii="宋体" w:hAnsi="宋体"/>
          <w:sz w:val="24"/>
          <w:szCs w:val="24"/>
          <w:lang w:eastAsia="zh-CN"/>
        </w:rPr>
        <w:t>：</w:t>
      </w:r>
      <w:r>
        <w:rPr>
          <w:rFonts w:hint="eastAsia" w:ascii="宋体" w:hAnsi="宋体"/>
          <w:sz w:val="24"/>
          <w:szCs w:val="24"/>
          <w:lang w:val="en-US" w:eastAsia="zh-CN"/>
        </w:rPr>
        <w:t>1个工作日</w:t>
      </w:r>
      <w:r>
        <w:rPr>
          <w:rFonts w:hint="eastAsia" w:ascii="宋体" w:hAnsi="宋体"/>
          <w:sz w:val="24"/>
          <w:szCs w:val="24"/>
        </w:rPr>
        <w:t xml:space="preserve">     </w:t>
      </w:r>
    </w:p>
    <w:p>
      <w:pPr>
        <w:widowControl w:val="0"/>
        <w:wordWrap/>
        <w:adjustRightInd/>
        <w:snapToGrid/>
        <w:spacing w:line="320" w:lineRule="exact"/>
        <w:ind w:firstLine="482" w:firstLineChars="200"/>
        <w:textAlignment w:val="auto"/>
        <w:rPr>
          <w:rFonts w:hint="eastAsia" w:ascii="宋体" w:hAnsi="宋体"/>
          <w:b w:val="0"/>
          <w:bCs/>
          <w:sz w:val="24"/>
          <w:szCs w:val="24"/>
        </w:rPr>
      </w:pPr>
      <w:r>
        <w:rPr>
          <w:rFonts w:hint="eastAsia" w:ascii="宋体" w:hAnsi="宋体"/>
          <w:b/>
          <w:sz w:val="24"/>
          <w:szCs w:val="24"/>
        </w:rPr>
        <w:t>承诺时限：</w:t>
      </w:r>
      <w:r>
        <w:rPr>
          <w:rFonts w:hint="eastAsia" w:ascii="宋体" w:hAnsi="宋体"/>
          <w:b w:val="0"/>
          <w:bCs/>
          <w:sz w:val="24"/>
          <w:szCs w:val="24"/>
          <w:lang w:eastAsia="zh-CN"/>
        </w:rPr>
        <w:t>材料指导完成，人脸识别签字提交后，</w:t>
      </w:r>
      <w:r>
        <w:rPr>
          <w:rFonts w:hint="eastAsia" w:ascii="宋体" w:hAnsi="宋体"/>
          <w:b w:val="0"/>
          <w:bCs/>
          <w:sz w:val="24"/>
          <w:szCs w:val="24"/>
          <w:lang w:val="en-US" w:eastAsia="zh-CN"/>
        </w:rPr>
        <w:t>1小时完成审核</w:t>
      </w:r>
      <w:r>
        <w:rPr>
          <w:rFonts w:hint="eastAsia" w:ascii="宋体" w:hAnsi="宋体"/>
          <w:b w:val="0"/>
          <w:bCs/>
          <w:sz w:val="24"/>
          <w:szCs w:val="24"/>
        </w:rPr>
        <w:t xml:space="preserve"> </w:t>
      </w:r>
    </w:p>
    <w:p>
      <w:pPr>
        <w:widowControl w:val="0"/>
        <w:wordWrap/>
        <w:adjustRightInd/>
        <w:snapToGrid/>
        <w:spacing w:line="320" w:lineRule="exact"/>
        <w:ind w:firstLine="480" w:firstLineChars="200"/>
        <w:textAlignment w:val="auto"/>
        <w:rPr>
          <w:rFonts w:hint="eastAsia" w:ascii="宋体" w:hAnsi="宋体"/>
          <w:sz w:val="24"/>
          <w:szCs w:val="24"/>
        </w:rPr>
      </w:pPr>
      <w:r>
        <w:rPr>
          <w:rFonts w:hint="eastAsia" w:ascii="黑体" w:hAnsi="黑体" w:eastAsia="黑体" w:cs="黑体"/>
          <w:b w:val="0"/>
          <w:bCs/>
          <w:sz w:val="24"/>
          <w:szCs w:val="24"/>
          <w:lang w:eastAsia="zh-CN"/>
        </w:rPr>
        <w:t>跑动次数</w:t>
      </w:r>
      <w:r>
        <w:rPr>
          <w:rFonts w:hint="eastAsia" w:ascii="宋体" w:hAnsi="宋体"/>
          <w:b w:val="0"/>
          <w:bCs/>
          <w:sz w:val="24"/>
          <w:szCs w:val="24"/>
          <w:lang w:eastAsia="zh-CN"/>
        </w:rPr>
        <w:t>：</w:t>
      </w:r>
      <w:r>
        <w:rPr>
          <w:rFonts w:hint="eastAsia" w:ascii="宋体" w:hAnsi="宋体"/>
          <w:sz w:val="24"/>
          <w:szCs w:val="24"/>
        </w:rPr>
        <w:t xml:space="preserve">  </w:t>
      </w:r>
      <w:r>
        <w:rPr>
          <w:rFonts w:hint="eastAsia" w:ascii="宋体" w:hAnsi="宋体"/>
          <w:sz w:val="24"/>
          <w:szCs w:val="24"/>
          <w:lang w:val="en-US" w:eastAsia="zh-CN"/>
        </w:rPr>
        <w:t>0次</w:t>
      </w:r>
      <w:r>
        <w:rPr>
          <w:rFonts w:hint="eastAsia" w:ascii="宋体" w:hAnsi="宋体"/>
          <w:sz w:val="24"/>
          <w:szCs w:val="24"/>
        </w:rPr>
        <w:t xml:space="preserve">   </w:t>
      </w:r>
    </w:p>
    <w:p>
      <w:pPr>
        <w:widowControl w:val="0"/>
        <w:wordWrap/>
        <w:adjustRightInd/>
        <w:snapToGrid/>
        <w:spacing w:line="320" w:lineRule="exact"/>
        <w:ind w:firstLine="482" w:firstLineChars="200"/>
        <w:textAlignment w:val="auto"/>
        <w:rPr>
          <w:rFonts w:hint="eastAsia" w:ascii="宋体" w:hAnsi="宋体"/>
          <w:sz w:val="24"/>
          <w:szCs w:val="24"/>
        </w:rPr>
      </w:pPr>
      <w:r>
        <w:rPr>
          <w:rFonts w:hint="eastAsia" w:ascii="宋体" w:hAnsi="宋体"/>
          <w:b/>
          <w:sz w:val="24"/>
          <w:szCs w:val="24"/>
        </w:rPr>
        <w:t>收费标准：</w:t>
      </w:r>
      <w:r>
        <w:rPr>
          <w:rFonts w:hint="eastAsia" w:ascii="宋体" w:hAnsi="宋体"/>
          <w:sz w:val="24"/>
          <w:szCs w:val="24"/>
        </w:rPr>
        <w:t>不收费</w:t>
      </w:r>
    </w:p>
    <w:p>
      <w:pPr>
        <w:widowControl w:val="0"/>
        <w:wordWrap/>
        <w:spacing w:line="320" w:lineRule="exact"/>
        <w:ind w:left="0" w:leftChars="0" w:right="0" w:firstLine="482" w:firstLineChars="200"/>
        <w:jc w:val="both"/>
        <w:textAlignment w:val="auto"/>
        <w:outlineLvl w:val="9"/>
        <w:rPr>
          <w:rFonts w:hint="eastAsia" w:ascii="宋体" w:hAnsi="宋体" w:eastAsia="宋体" w:cs="宋体"/>
          <w:b/>
          <w:bCs w:val="0"/>
          <w:szCs w:val="21"/>
        </w:rPr>
      </w:pPr>
      <w:r>
        <w:rPr>
          <w:rFonts w:hint="eastAsia" w:ascii="宋体" w:hAnsi="宋体"/>
          <w:b/>
          <w:sz w:val="24"/>
          <w:szCs w:val="24"/>
          <w:lang w:eastAsia="zh-CN"/>
        </w:rPr>
        <w:t>网</w:t>
      </w:r>
      <w:r>
        <w:rPr>
          <w:rFonts w:hint="eastAsia" w:ascii="宋体" w:hAnsi="宋体"/>
          <w:b/>
          <w:sz w:val="24"/>
          <w:szCs w:val="24"/>
          <w:lang w:val="en-US" w:eastAsia="zh-CN"/>
        </w:rPr>
        <w:t xml:space="preserve">    </w:t>
      </w:r>
      <w:r>
        <w:rPr>
          <w:rFonts w:hint="eastAsia" w:ascii="宋体" w:hAnsi="宋体"/>
          <w:b/>
          <w:sz w:val="24"/>
          <w:szCs w:val="24"/>
          <w:lang w:eastAsia="zh-CN"/>
        </w:rPr>
        <w:t>站</w:t>
      </w:r>
      <w:r>
        <w:rPr>
          <w:rFonts w:hint="eastAsia" w:ascii="宋体" w:hAnsi="宋体"/>
          <w:b/>
          <w:sz w:val="24"/>
          <w:szCs w:val="24"/>
        </w:rPr>
        <w:t>：</w:t>
      </w:r>
      <w:r>
        <w:rPr>
          <w:rFonts w:hint="eastAsia" w:ascii="Segoe UI" w:hAnsi="Segoe UI" w:eastAsia="Segoe UI" w:cs="Segoe UI"/>
          <w:i w:val="0"/>
          <w:caps w:val="0"/>
          <w:spacing w:val="0"/>
          <w:sz w:val="24"/>
          <w:szCs w:val="24"/>
          <w:shd w:val="clear" w:color="auto" w:fill="FFFFFF"/>
        </w:rPr>
        <w:t>http://e.scjg.jl.gov.cn</w: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61" o:spid="_x0000_s1027" style="position:absolute;left:0;flip:y;margin-left:-2.25pt;margin-top:4pt;height:2.45pt;width:513.65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9" style="position:absolute;left:0;flip:y;margin-left:0pt;margin-top:38.2pt;height:0.8pt;width:507.1pt;rotation:0f;z-index:25166336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jc w:val="center"/>
        <w:rPr>
          <w:rFonts w:hint="default" w:ascii="宋体" w:hAnsi="宋体" w:eastAsia="宋体" w:cs="宋体"/>
          <w:b/>
          <w:bCs w:val="0"/>
          <w:szCs w:val="21"/>
          <w:lang w:val="en-US" w:eastAsia="zh-CN"/>
        </w:rPr>
      </w:pPr>
      <w:r>
        <w:rPr>
          <w:rFonts w:hint="eastAsia"/>
          <w:b/>
          <w:bCs/>
          <w:sz w:val="32"/>
          <w:szCs w:val="32"/>
          <w:lang w:val="en-US" w:eastAsia="zh-CN"/>
        </w:rPr>
        <w:t>审批流程图</w:t>
      </w:r>
    </w:p>
    <w:p>
      <w:pPr>
        <w:widowControl w:val="0"/>
        <w:wordWrap/>
        <w:spacing w:line="240" w:lineRule="auto"/>
        <w:ind w:left="0" w:leftChars="0" w:right="0" w:firstLine="0" w:firstLineChars="0"/>
        <w:jc w:val="center"/>
        <w:textAlignment w:val="auto"/>
        <w:outlineLvl w:val="9"/>
        <w:rPr>
          <w:rFonts w:hint="default" w:ascii="宋体" w:hAnsi="宋体" w:eastAsia="宋体" w:cs="宋体"/>
          <w:b/>
          <w:bCs w:val="0"/>
          <w:szCs w:val="21"/>
          <w:lang w:eastAsia="zh-CN"/>
        </w:rPr>
      </w:pPr>
      <w:r>
        <w:rPr>
          <w:rFonts w:hint="default" w:ascii="宋体" w:hAnsi="宋体" w:eastAsia="宋体" w:cs="宋体"/>
          <w:b/>
          <w:bCs w:val="0"/>
          <w:kern w:val="2"/>
          <w:sz w:val="21"/>
          <w:szCs w:val="21"/>
          <w:lang w:eastAsia="zh-CN" w:bidi="ar-SA"/>
        </w:rPr>
        <w:pict>
          <v:shape id="_x0000_i1027" o:spid="_x0000_s1030" alt="股权出质设立登记" type="#_x0000_t75" style="height:505.35pt;width:385.7pt;rotation:0f;" o:ole="f" fillcolor="#FFFFFF" filled="f" o:preferrelative="t" stroked="f" coordorigin="0,0" coordsize="21600,21600">
            <v:fill on="f" color2="#FFFFFF" focus="0%"/>
            <v:imagedata gain="65536f" blacklevel="0f" gamma="0" o:title="股权出质设立登记" r:id="rId5"/>
            <o:lock v:ext="edit" position="f" selection="f" grouping="f" rotation="f" cropping="f" text="f" aspectratio="t"/>
            <w10:wrap type="none"/>
            <w10:anchorlock/>
          </v:shap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val="0"/>
          <w:szCs w:val="21"/>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link w:val="5"/>
    <w:semiHidden/>
    <w:qFormat/>
    <w:uiPriority w:val="0"/>
  </w:style>
  <w:style w:type="paragraph" w:customStyle="1" w:styleId="2">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Plain Text"/>
    <w:basedOn w:val="1"/>
    <w:qFormat/>
    <w:uiPriority w:val="0"/>
    <w:rPr>
      <w:rFonts w:ascii="宋体" w:hAnsi="Courier New" w:eastAsia="宋体" w:cs="Courier New"/>
      <w:szCs w:val="21"/>
    </w:rPr>
  </w:style>
  <w:style w:type="paragraph" w:customStyle="1" w:styleId="5">
    <w:name w:val="Char Char Char Char Char Char Char"/>
    <w:basedOn w:val="1"/>
    <w:link w:val="4"/>
    <w:qFormat/>
    <w:uiPriority w:val="0"/>
    <w:pPr>
      <w:spacing w:before="100" w:beforeAutospacing="1" w:after="100" w:afterAutospacing="1"/>
    </w:pPr>
  </w:style>
  <w:style w:type="character" w:styleId="6">
    <w:name w:val="Hyperlink"/>
    <w:basedOn w:val="4"/>
    <w:qFormat/>
    <w:uiPriority w:val="0"/>
    <w:rPr>
      <w:color w:val="000000"/>
      <w:u w:val="none"/>
    </w:rPr>
  </w:style>
  <w:style w:type="paragraph" w:customStyle="1" w:styleId="7">
    <w:name w:val="正文 New"/>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1126</Words>
  <Characters>1204</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nw</dc:creator>
  <cp:lastModifiedBy>tianw</cp:lastModifiedBy>
  <dcterms:modified xsi:type="dcterms:W3CDTF">2024-09-13T02:45:14Z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AD55D9582F244A748B1BD098CDCC670E</vt:lpwstr>
  </property>
</Properties>
</file>