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13" o:spid="_x0000_s1026" style="position:absolute;left:0;flip:y;margin-left:0pt;margin-top:38.2pt;height:0.8pt;width:507.1pt;rotation:0f;z-index:251660288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ordWrap/>
        <w:ind w:firstLine="562" w:firstLineChars="200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项目名称：</w:t>
      </w:r>
      <w:r>
        <w:rPr>
          <w:rFonts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增加、减少营业执照副本</w:t>
      </w:r>
    </w:p>
    <w:p>
      <w:pPr>
        <w:wordWrap/>
        <w:ind w:firstLine="562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办理依据：</w:t>
      </w:r>
      <w:r>
        <w:rPr>
          <w:rFonts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《</w:t>
      </w:r>
      <w:r>
        <w:rPr>
          <w:rFonts w:hint="eastAsia" w:ascii="Segoe UI" w:hAnsi="Segoe UI" w:eastAsia="宋体" w:cs="Segoe UI"/>
          <w:i w:val="0"/>
          <w:caps w:val="0"/>
          <w:spacing w:val="0"/>
          <w:sz w:val="28"/>
          <w:szCs w:val="28"/>
          <w:shd w:val="clear" w:color="auto" w:fill="FFFFFF"/>
          <w:lang w:eastAsia="zh-CN"/>
        </w:rPr>
        <w:t>市场主体</w:t>
      </w:r>
      <w:r>
        <w:rPr>
          <w:rFonts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登记管理条例》</w:t>
      </w:r>
    </w:p>
    <w:p>
      <w:pPr>
        <w:wordWrap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办理范围：</w:t>
      </w:r>
      <w:r>
        <w:rPr>
          <w:rFonts w:hint="eastAsia"/>
          <w:sz w:val="28"/>
          <w:szCs w:val="28"/>
          <w:lang w:eastAsia="zh-CN"/>
        </w:rPr>
        <w:t>企业</w:t>
      </w:r>
      <w:bookmarkStart w:id="0" w:name="_GoBack"/>
      <w:bookmarkEnd w:id="0"/>
    </w:p>
    <w:p>
      <w:pPr>
        <w:wordWrap/>
        <w:ind w:firstLine="562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办理条件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依照</w:t>
      </w:r>
      <w:r>
        <w:rPr>
          <w:rFonts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《</w:t>
      </w:r>
      <w:r>
        <w:rPr>
          <w:rFonts w:hint="eastAsia" w:ascii="Segoe UI" w:hAnsi="Segoe UI" w:eastAsia="宋体" w:cs="Segoe UI"/>
          <w:i w:val="0"/>
          <w:caps w:val="0"/>
          <w:spacing w:val="0"/>
          <w:sz w:val="28"/>
          <w:szCs w:val="28"/>
          <w:shd w:val="clear" w:color="auto" w:fill="FFFFFF"/>
          <w:lang w:eastAsia="zh-CN"/>
        </w:rPr>
        <w:t>市场主体</w:t>
      </w:r>
      <w:r>
        <w:rPr>
          <w:rFonts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登记管理条例》增加、减少营业执照副本</w:t>
      </w:r>
    </w:p>
    <w:p>
      <w:pPr>
        <w:widowControl/>
        <w:numPr>
          <w:numId w:val="0"/>
        </w:numPr>
        <w:wordWrap/>
        <w:overflowPunct w:val="0"/>
        <w:adjustRightInd w:val="0"/>
        <w:snapToGrid w:val="0"/>
        <w:spacing w:line="44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申报材料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widowControl/>
        <w:numPr>
          <w:numId w:val="0"/>
        </w:numPr>
        <w:wordWrap/>
        <w:overflowPunct w:val="0"/>
        <w:adjustRightInd w:val="0"/>
        <w:snapToGrid w:val="0"/>
        <w:spacing w:line="440" w:lineRule="exact"/>
        <w:ind w:firstLine="480" w:firstLineChars="200"/>
        <w:textAlignment w:val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32"/>
        </w:rPr>
        <w:t>《增、减、补、换发证照申请书》。</w:t>
      </w:r>
    </w:p>
    <w:p>
      <w:pPr>
        <w:wordWrap/>
        <w:overflowPunct w:val="0"/>
        <w:spacing w:line="440" w:lineRule="exact"/>
        <w:ind w:firstLine="480" w:firstLineChars="200"/>
        <w:textAlignment w:val="auto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2.已领取纸质版营业执照的缴回营业执照正、副本；已</w:t>
      </w:r>
      <w:r>
        <w:rPr>
          <w:rFonts w:hint="eastAsia" w:ascii="宋体" w:hAnsi="宋体" w:cs="宋体"/>
          <w:bCs/>
          <w:sz w:val="24"/>
          <w:szCs w:val="32"/>
          <w:lang w:val="zh-CN"/>
        </w:rPr>
        <w:t>领取</w:t>
      </w:r>
      <w:r>
        <w:rPr>
          <w:rFonts w:hint="eastAsia" w:ascii="宋体" w:hAnsi="宋体" w:cs="宋体"/>
          <w:bCs/>
          <w:sz w:val="24"/>
          <w:szCs w:val="32"/>
        </w:rPr>
        <w:t>纸质版</w:t>
      </w:r>
      <w:r>
        <w:rPr>
          <w:rFonts w:hint="eastAsia" w:ascii="宋体" w:hAnsi="宋体" w:cs="宋体"/>
          <w:bCs/>
          <w:sz w:val="24"/>
          <w:szCs w:val="32"/>
          <w:lang w:val="zh-CN"/>
        </w:rPr>
        <w:t>外国（地区）企业常驻代表机构登记证、</w:t>
      </w:r>
      <w:r>
        <w:rPr>
          <w:rFonts w:hint="eastAsia" w:ascii="宋体" w:hAnsi="宋体" w:cs="宋体"/>
          <w:bCs/>
          <w:sz w:val="24"/>
          <w:szCs w:val="32"/>
        </w:rPr>
        <w:t>代表证的缴回</w:t>
      </w:r>
      <w:r>
        <w:rPr>
          <w:rFonts w:hint="eastAsia" w:ascii="宋体" w:hAnsi="宋体" w:cs="宋体"/>
          <w:bCs/>
          <w:sz w:val="24"/>
          <w:szCs w:val="32"/>
          <w:lang w:val="zh-CN"/>
        </w:rPr>
        <w:t>登记证、</w:t>
      </w:r>
      <w:r>
        <w:rPr>
          <w:rFonts w:hint="eastAsia" w:ascii="宋体" w:hAnsi="宋体" w:cs="宋体"/>
          <w:bCs/>
          <w:sz w:val="24"/>
          <w:szCs w:val="32"/>
        </w:rPr>
        <w:t>代表证。</w:t>
      </w:r>
    </w:p>
    <w:p>
      <w:pPr>
        <w:numPr>
          <w:numId w:val="0"/>
        </w:numPr>
        <w:wordWrap/>
        <w:ind w:firstLine="560" w:firstLineChars="200"/>
        <w:textAlignment w:val="auto"/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  <w:lang w:eastAsia="zh-CN"/>
        </w:rPr>
      </w:pPr>
    </w:p>
    <w:p>
      <w:pPr>
        <w:numPr>
          <w:numId w:val="0"/>
        </w:numPr>
        <w:wordWrap/>
        <w:ind w:firstLine="560" w:firstLineChars="200"/>
        <w:textAlignment w:val="auto"/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  <w:lang w:val="zh-CN" w:eastAsia="zh-CN"/>
        </w:rPr>
      </w:pPr>
    </w:p>
    <w:p>
      <w:pPr>
        <w:pStyle w:val="2"/>
        <w:wordWrap/>
        <w:ind w:firstLine="560" w:firstLineChars="200"/>
        <w:textAlignment w:val="auto"/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  <w:lang w:val="zh-CN" w:eastAsia="zh-CN"/>
        </w:rPr>
      </w:pPr>
    </w:p>
    <w:p>
      <w:pPr>
        <w:wordWrap/>
        <w:ind w:firstLine="560" w:firstLineChars="200"/>
        <w:textAlignment w:val="auto"/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  <w:lang w:val="zh-CN" w:eastAsia="zh-CN"/>
        </w:rPr>
      </w:pPr>
    </w:p>
    <w:p>
      <w:pPr>
        <w:pStyle w:val="2"/>
        <w:wordWrap/>
        <w:ind w:left="0" w:leftChars="0" w:firstLine="0" w:firstLineChars="0"/>
        <w:textAlignment w:val="auto"/>
        <w:rPr>
          <w:rFonts w:hint="eastAsia"/>
          <w:lang w:val="zh-CN" w:eastAsia="zh-CN"/>
        </w:rPr>
      </w:pPr>
    </w:p>
    <w:p>
      <w:pPr>
        <w:rPr>
          <w:rFonts w:hint="eastAsia"/>
          <w:lang w:val="zh-CN" w:eastAsia="zh-CN"/>
        </w:rPr>
      </w:pPr>
    </w:p>
    <w:p>
      <w:pPr>
        <w:pStyle w:val="2"/>
        <w:rPr>
          <w:rFonts w:hint="eastAsia"/>
          <w:lang w:val="zh-CN" w:eastAsia="zh-CN"/>
        </w:rPr>
      </w:pPr>
    </w:p>
    <w:p>
      <w:pPr>
        <w:rPr>
          <w:rFonts w:hint="eastAsia"/>
          <w:lang w:val="zh-CN" w:eastAsia="zh-CN"/>
        </w:rPr>
      </w:pPr>
    </w:p>
    <w:p>
      <w:pPr>
        <w:pStyle w:val="2"/>
        <w:rPr>
          <w:rFonts w:hint="eastAsia"/>
          <w:lang w:val="zh-CN" w:eastAsia="zh-CN"/>
        </w:rPr>
      </w:pPr>
    </w:p>
    <w:p>
      <w:pPr>
        <w:rPr>
          <w:rFonts w:hint="eastAsia"/>
          <w:lang w:val="zh-CN" w:eastAsia="zh-CN"/>
        </w:rPr>
      </w:pPr>
    </w:p>
    <w:p>
      <w:pPr>
        <w:rPr>
          <w:rFonts w:hint="eastAsia"/>
          <w:lang w:val="zh-CN" w:eastAsia="zh-CN"/>
        </w:rPr>
      </w:pPr>
    </w:p>
    <w:p>
      <w:pPr>
        <w:pStyle w:val="2"/>
        <w:rPr>
          <w:rFonts w:hint="eastAsia"/>
          <w:lang w:val="zh-CN" w:eastAsia="zh-CN"/>
        </w:rPr>
      </w:pP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法定时限：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1个工作日</w:t>
      </w: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省定时限：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1个工作日</w:t>
      </w:r>
      <w:r>
        <w:rPr>
          <w:rFonts w:hint="eastAsia" w:ascii="宋体" w:hAnsi="宋体"/>
          <w:b/>
          <w:sz w:val="24"/>
          <w:szCs w:val="24"/>
        </w:rPr>
        <w:t xml:space="preserve">     </w:t>
      </w: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承诺时限：</w:t>
      </w:r>
      <w:r>
        <w:rPr>
          <w:rFonts w:hint="eastAsia" w:ascii="宋体" w:hAnsi="宋体"/>
          <w:b/>
          <w:sz w:val="24"/>
          <w:szCs w:val="24"/>
          <w:lang w:eastAsia="zh-CN"/>
        </w:rPr>
        <w:t>材料指导完成，人脸识别签字提交后，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1小时完成审核</w:t>
      </w:r>
      <w:r>
        <w:rPr>
          <w:rFonts w:hint="eastAsia" w:ascii="宋体" w:hAnsi="宋体"/>
          <w:b/>
          <w:sz w:val="24"/>
          <w:szCs w:val="24"/>
        </w:rPr>
        <w:t xml:space="preserve"> </w:t>
      </w: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跑动次数：</w:t>
      </w:r>
      <w:r>
        <w:rPr>
          <w:rFonts w:hint="eastAsia"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0次</w:t>
      </w:r>
      <w:r>
        <w:rPr>
          <w:rFonts w:hint="eastAsia" w:ascii="宋体" w:hAnsi="宋体"/>
          <w:b/>
          <w:sz w:val="24"/>
          <w:szCs w:val="24"/>
        </w:rPr>
        <w:t xml:space="preserve">   </w:t>
      </w: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收费标准：不收费</w:t>
      </w:r>
    </w:p>
    <w:p>
      <w:pPr>
        <w:wordWrap/>
        <w:ind w:left="2" w:leftChars="1" w:firstLine="482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  <w:pict>
          <v:line id="直接连接符 61" o:spid="_x0000_s1027" style="position:absolute;left:0;flip:y;margin-left:-6pt;margin-top:14.5pt;height:2.45pt;width:513.65pt;rotation:0f;z-index:251659264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/>
          <w:b/>
          <w:sz w:val="24"/>
          <w:szCs w:val="24"/>
          <w:lang w:eastAsia="zh-CN"/>
        </w:rPr>
        <w:t>网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  <w:lang w:eastAsia="zh-CN"/>
        </w:rPr>
        <w:t>站</w:t>
      </w:r>
      <w:r>
        <w:rPr>
          <w:rFonts w:hint="eastAsia" w:ascii="宋体" w:hAnsi="宋体"/>
          <w:b/>
          <w:sz w:val="24"/>
          <w:szCs w:val="24"/>
        </w:rPr>
        <w:t>：</w:t>
      </w:r>
      <w:r>
        <w:rPr>
          <w:rFonts w:hint="eastAsia" w:ascii="宋体" w:hAnsi="宋体"/>
          <w:b/>
          <w:sz w:val="24"/>
          <w:szCs w:val="24"/>
        </w:rPr>
        <w:fldChar w:fldCharType="begin"/>
      </w:r>
      <w:r>
        <w:rPr>
          <w:rFonts w:hint="eastAsia" w:ascii="宋体" w:hAnsi="宋体"/>
          <w:b/>
          <w:sz w:val="24"/>
          <w:szCs w:val="24"/>
        </w:rPr>
        <w:instrText xml:space="preserve"> HYPERLINK "http://e.scjg.jl.gov.cn" </w:instrText>
      </w:r>
      <w:r>
        <w:rPr>
          <w:rFonts w:hint="eastAsia" w:ascii="宋体" w:hAnsi="宋体"/>
          <w:b/>
          <w:sz w:val="24"/>
          <w:szCs w:val="24"/>
        </w:rPr>
        <w:fldChar w:fldCharType="separate"/>
      </w:r>
      <w:r>
        <w:rPr>
          <w:rStyle w:val="6"/>
          <w:rFonts w:hint="eastAsia" w:ascii="宋体" w:hAnsi="宋体"/>
          <w:b/>
          <w:sz w:val="24"/>
          <w:szCs w:val="24"/>
        </w:rPr>
        <w:t>http://e.scjg.jl.gov.cn</w:t>
      </w:r>
      <w:r>
        <w:rPr>
          <w:rFonts w:hint="eastAsia" w:ascii="宋体" w:hAnsi="宋体"/>
          <w:b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2" o:spid="_x0000_s1028" style="position:absolute;left:0;margin-left:-1.5pt;margin-top:454.9pt;height:0.05pt;width:423pt;rotation:0f;z-index:25165824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spacing w:val="-20"/>
          <w:sz w:val="49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3" o:spid="_x0000_s1029" style="position:absolute;left:0;flip:y;margin-left:0pt;margin-top:38.2pt;height:0.8pt;width:507.1pt;rotation:0f;z-index:25166336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审批流程图</w:t>
      </w:r>
    </w:p>
    <w:p>
      <w:pPr>
        <w:widowControl w:val="0"/>
        <w:wordWrap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  <w:pict>
          <v:shape id="_x0000_i1027" o:spid="_x0000_s1030" alt="增加、减少营业执照副本" type="#_x0000_t75" style="height:509.9pt;width:410.4pt;rotation:0f;" o:ole="f" fillcolor="#FFFFFF" filled="f" o:preferrelative="t" stroked="f" coordorigin="0,0" coordsize="21600,21600">
            <v:fill on="f" color2="#FFFFFF" focus="0%"/>
            <v:imagedata croptop="3388f" gain="65536f" blacklevel="0f" gamma="0" o:title="增加、减少营业执照副本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rPr>
          <w:rFonts w:hint="eastAsia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4" o:spid="_x0000_s1031" style="position:absolute;left:0;flip:y;margin-left:-2.25pt;margin-top:4pt;height:2.45pt;width:513.65pt;rotation:0f;z-index:251662336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5" o:spid="_x0000_s1032" style="position:absolute;left:0;margin-left:-1.5pt;margin-top:454.9pt;height:0.05pt;width:423pt;rotation:0f;z-index:251661312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sectPr>
      <w:pgSz w:w="11906" w:h="16838"/>
      <w:pgMar w:top="850" w:right="850" w:bottom="850" w:left="850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</w:style>
  <w:style w:type="paragraph" w:customStyle="1" w:styleId="2">
    <w:name w:val="样式1"/>
    <w:basedOn w:val="1"/>
    <w:next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customStyle="1" w:styleId="5">
    <w:name w:val="Char Char Char Char Char Char Char"/>
    <w:basedOn w:val="1"/>
    <w:link w:val="4"/>
    <w:qFormat/>
    <w:uiPriority w:val="0"/>
    <w:pPr>
      <w:spacing w:before="100" w:beforeAutospacing="1" w:after="100" w:afterAutospacing="1"/>
    </w:pPr>
  </w:style>
  <w:style w:type="character" w:styleId="6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436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nw</dc:creator>
  <cp:lastModifiedBy>tianw</cp:lastModifiedBy>
  <dcterms:modified xsi:type="dcterms:W3CDTF">2024-09-13T03:02:34Z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AD55D9582F244A748B1BD098CDCC670E</vt:lpwstr>
  </property>
</Properties>
</file>