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hint="eastAsia" w:ascii="宋体" w:hAnsi="宋体" w:eastAsia="宋体" w:cs="宋体"/>
          <w:b/>
          <w:spacing w:val="-20"/>
          <w:sz w:val="49"/>
        </w:rPr>
      </w:pPr>
      <w:bookmarkStart w:id="0" w:name="_GoBack"/>
      <w:bookmarkEnd w:id="0"/>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13" o:spid="_x0000_s1026" style="position:absolute;left:0;flip:y;margin-left:0pt;margin-top:38.2pt;height:0.8pt;width:507.1pt;rotation:0f;z-index:251660288;"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ordWrap/>
        <w:ind w:firstLine="562" w:firstLineChars="200"/>
        <w:textAlignment w:val="auto"/>
        <w:rPr>
          <w:rFonts w:hint="eastAsia" w:ascii="Segoe UI" w:hAnsi="Segoe UI" w:eastAsia="Segoe UI" w:cs="Segoe UI"/>
          <w:b w:val="0"/>
          <w:bCs w:val="0"/>
          <w:i w:val="0"/>
          <w:caps w:val="0"/>
          <w:spacing w:val="0"/>
          <w:sz w:val="28"/>
          <w:szCs w:val="28"/>
          <w:shd w:val="clear" w:color="auto" w:fill="FFFFFF"/>
        </w:rPr>
      </w:pPr>
      <w:r>
        <w:rPr>
          <w:rFonts w:hint="eastAsia"/>
          <w:b/>
          <w:bCs/>
          <w:sz w:val="28"/>
          <w:szCs w:val="28"/>
        </w:rPr>
        <w:t>项目名称：</w:t>
      </w:r>
      <w:r>
        <w:rPr>
          <w:rFonts w:ascii="Segoe UI" w:hAnsi="Segoe UI" w:eastAsia="Segoe UI" w:cs="Segoe UI"/>
          <w:i w:val="0"/>
          <w:caps w:val="0"/>
          <w:spacing w:val="0"/>
          <w:sz w:val="28"/>
          <w:szCs w:val="28"/>
          <w:shd w:val="clear" w:color="auto" w:fill="FFFFFF"/>
        </w:rPr>
        <w:t>合伙企业</w:t>
      </w:r>
      <w:r>
        <w:rPr>
          <w:rFonts w:hint="eastAsia" w:ascii="Segoe UI" w:hAnsi="Segoe UI" w:cs="Segoe UI"/>
          <w:i w:val="0"/>
          <w:caps w:val="0"/>
          <w:spacing w:val="0"/>
          <w:sz w:val="28"/>
          <w:szCs w:val="28"/>
          <w:shd w:val="clear" w:color="auto" w:fill="FFFFFF"/>
          <w:lang w:eastAsia="zh-CN"/>
        </w:rPr>
        <w:t>设立</w:t>
      </w:r>
      <w:r>
        <w:rPr>
          <w:rFonts w:ascii="Segoe UI" w:hAnsi="Segoe UI" w:eastAsia="Segoe UI" w:cs="Segoe UI"/>
          <w:i w:val="0"/>
          <w:caps w:val="0"/>
          <w:spacing w:val="0"/>
          <w:sz w:val="28"/>
          <w:szCs w:val="28"/>
          <w:shd w:val="clear" w:color="auto" w:fill="FFFFFF"/>
        </w:rPr>
        <w:t>登记</w:t>
      </w:r>
    </w:p>
    <w:p>
      <w:pPr>
        <w:wordWrap/>
        <w:ind w:left="2" w:leftChars="1" w:firstLine="562" w:firstLineChars="200"/>
        <w:textAlignment w:val="auto"/>
        <w:rPr>
          <w:rFonts w:hint="eastAsia" w:ascii="Segoe UI" w:hAnsi="Segoe UI" w:eastAsia="Segoe UI" w:cs="Segoe UI"/>
          <w:i w:val="0"/>
          <w:caps w:val="0"/>
          <w:spacing w:val="0"/>
          <w:sz w:val="28"/>
          <w:szCs w:val="28"/>
          <w:shd w:val="clear" w:color="auto" w:fill="FFFFFF"/>
          <w:lang w:eastAsia="zh-CN"/>
        </w:rPr>
      </w:pPr>
      <w:r>
        <w:rPr>
          <w:rFonts w:hint="eastAsia"/>
          <w:b/>
          <w:bCs/>
          <w:sz w:val="28"/>
          <w:szCs w:val="28"/>
        </w:rPr>
        <w:t>办理依据：</w:t>
      </w:r>
      <w:r>
        <w:rPr>
          <w:rFonts w:hint="eastAsia" w:ascii="Segoe UI" w:hAnsi="Segoe UI" w:eastAsia="Segoe UI" w:cs="Segoe UI"/>
          <w:i w:val="0"/>
          <w:caps w:val="0"/>
          <w:spacing w:val="0"/>
          <w:sz w:val="28"/>
          <w:szCs w:val="28"/>
          <w:shd w:val="clear" w:color="auto" w:fill="FFFFFF"/>
        </w:rPr>
        <w:t>《合伙企业法》、《外商投资法》、《市场主体登记管理条例》</w:t>
      </w:r>
    </w:p>
    <w:p>
      <w:pPr>
        <w:wordWrap/>
        <w:ind w:firstLine="562" w:firstLineChars="200"/>
        <w:textAlignment w:val="auto"/>
        <w:rPr>
          <w:rFonts w:hint="eastAsia"/>
          <w:b/>
          <w:bCs/>
          <w:sz w:val="28"/>
          <w:szCs w:val="28"/>
        </w:rPr>
      </w:pPr>
      <w:r>
        <w:rPr>
          <w:rFonts w:hint="eastAsia"/>
          <w:b/>
          <w:bCs/>
          <w:sz w:val="28"/>
          <w:szCs w:val="28"/>
        </w:rPr>
        <w:t>办理范围：</w:t>
      </w:r>
      <w:r>
        <w:rPr>
          <w:rFonts w:hint="eastAsia"/>
          <w:sz w:val="24"/>
          <w:szCs w:val="24"/>
          <w:lang w:eastAsia="zh-CN"/>
        </w:rPr>
        <w:t>企业</w:t>
      </w:r>
    </w:p>
    <w:p>
      <w:pPr>
        <w:widowControl/>
        <w:wordWrap/>
        <w:adjustRightInd w:val="0"/>
        <w:snapToGrid w:val="0"/>
        <w:spacing w:line="440" w:lineRule="exact"/>
        <w:ind w:firstLine="562" w:firstLineChars="200"/>
        <w:jc w:val="left"/>
        <w:textAlignment w:val="auto"/>
        <w:rPr>
          <w:rFonts w:hint="eastAsia" w:ascii="Segoe UI" w:hAnsi="Segoe UI" w:eastAsia="Segoe UI" w:cs="Segoe UI"/>
          <w:i w:val="0"/>
          <w:caps w:val="0"/>
          <w:spacing w:val="0"/>
          <w:sz w:val="28"/>
          <w:szCs w:val="28"/>
          <w:shd w:val="clear" w:color="auto" w:fill="FFFFFF"/>
        </w:rPr>
      </w:pPr>
      <w:r>
        <w:rPr>
          <w:rFonts w:hint="eastAsia"/>
          <w:b/>
          <w:bCs/>
          <w:sz w:val="28"/>
          <w:szCs w:val="28"/>
        </w:rPr>
        <w:t>办理条件</w:t>
      </w:r>
      <w:r>
        <w:rPr>
          <w:rFonts w:hint="eastAsia" w:ascii="宋体" w:hAnsi="宋体"/>
          <w:b/>
          <w:sz w:val="28"/>
          <w:szCs w:val="28"/>
        </w:rPr>
        <w:t>：</w:t>
      </w:r>
      <w:r>
        <w:rPr>
          <w:rFonts w:hint="eastAsia" w:ascii="Segoe UI" w:hAnsi="Segoe UI" w:eastAsia="Segoe UI" w:cs="Segoe UI"/>
          <w:i w:val="0"/>
          <w:caps w:val="0"/>
          <w:spacing w:val="0"/>
          <w:sz w:val="28"/>
          <w:szCs w:val="28"/>
          <w:shd w:val="clear" w:color="auto" w:fill="FFFFFF"/>
        </w:rPr>
        <w:t>依照《合伙企业法》、《外商投资法》、《市场主体登记管理条例》设立的合伙企业设立登记适用本规范。</w:t>
      </w:r>
    </w:p>
    <w:p>
      <w:pPr>
        <w:widowControl/>
        <w:wordWrap/>
        <w:overflowPunct w:val="0"/>
        <w:spacing w:line="440" w:lineRule="exact"/>
        <w:ind w:firstLine="562" w:firstLineChars="200"/>
        <w:textAlignment w:val="auto"/>
        <w:rPr>
          <w:rFonts w:hint="eastAsia" w:ascii="宋体" w:hAnsi="宋体"/>
          <w:b/>
          <w:sz w:val="28"/>
          <w:szCs w:val="28"/>
          <w:lang w:eastAsia="zh-CN"/>
        </w:rPr>
      </w:pPr>
      <w:r>
        <w:rPr>
          <w:rFonts w:hint="eastAsia" w:ascii="宋体" w:hAnsi="宋体"/>
          <w:b/>
          <w:sz w:val="28"/>
          <w:szCs w:val="28"/>
          <w:lang w:eastAsia="zh-CN"/>
        </w:rPr>
        <w:t>申请材料：</w:t>
      </w:r>
    </w:p>
    <w:p>
      <w:pPr>
        <w:widowControl/>
        <w:wordWrap/>
        <w:overflowPunct w:val="0"/>
        <w:adjustRightInd/>
        <w:snapToGrid/>
        <w:spacing w:line="320" w:lineRule="exact"/>
        <w:ind w:firstLine="420" w:firstLineChars="200"/>
        <w:textAlignment w:val="auto"/>
        <w:rPr>
          <w:rFonts w:hint="eastAsia" w:ascii="宋体" w:hAnsi="宋体"/>
          <w:bCs/>
          <w:sz w:val="21"/>
          <w:szCs w:val="24"/>
        </w:rPr>
      </w:pPr>
      <w:r>
        <w:rPr>
          <w:rFonts w:hint="eastAsia" w:ascii="宋体" w:hAnsi="宋体"/>
          <w:bCs/>
          <w:sz w:val="21"/>
          <w:szCs w:val="24"/>
        </w:rPr>
        <w:t>1.《合伙企业登记（备案）申请书》</w:t>
      </w:r>
    </w:p>
    <w:p>
      <w:pPr>
        <w:widowControl/>
        <w:wordWrap/>
        <w:overflowPunct w:val="0"/>
        <w:adjustRightInd/>
        <w:snapToGrid/>
        <w:spacing w:line="320" w:lineRule="exact"/>
        <w:ind w:firstLine="420" w:firstLineChars="200"/>
        <w:textAlignment w:val="auto"/>
        <w:rPr>
          <w:rFonts w:hint="eastAsia" w:ascii="宋体" w:hAnsi="宋体"/>
          <w:bCs/>
          <w:sz w:val="21"/>
          <w:szCs w:val="24"/>
        </w:rPr>
      </w:pPr>
      <w:r>
        <w:rPr>
          <w:rFonts w:hint="eastAsia" w:ascii="宋体" w:hAnsi="宋体"/>
          <w:bCs/>
          <w:sz w:val="21"/>
          <w:szCs w:val="24"/>
        </w:rPr>
        <w:t>2.全体合伙人签署的合伙协议。</w:t>
      </w:r>
    </w:p>
    <w:p>
      <w:pPr>
        <w:widowControl/>
        <w:wordWrap/>
        <w:overflowPunct w:val="0"/>
        <w:adjustRightInd/>
        <w:snapToGrid/>
        <w:spacing w:line="320" w:lineRule="exact"/>
        <w:ind w:firstLine="420" w:firstLineChars="200"/>
        <w:textAlignment w:val="auto"/>
        <w:rPr>
          <w:rFonts w:hint="eastAsia" w:ascii="宋体" w:hAnsi="宋体"/>
          <w:bCs/>
          <w:sz w:val="21"/>
          <w:szCs w:val="24"/>
        </w:rPr>
      </w:pPr>
      <w:r>
        <w:rPr>
          <w:rFonts w:hint="eastAsia" w:ascii="宋体" w:hAnsi="宋体"/>
          <w:bCs/>
          <w:sz w:val="21"/>
          <w:szCs w:val="24"/>
        </w:rPr>
        <w:t>3.全体合伙人的主体资格文件或自然人身份证明、合伙人住所证明。</w:t>
      </w:r>
    </w:p>
    <w:p>
      <w:pPr>
        <w:widowControl/>
        <w:wordWrap/>
        <w:overflowPunct w:val="0"/>
        <w:adjustRightInd/>
        <w:snapToGrid/>
        <w:spacing w:line="320" w:lineRule="exact"/>
        <w:ind w:firstLine="420" w:firstLineChars="200"/>
        <w:textAlignment w:val="auto"/>
        <w:rPr>
          <w:rFonts w:hint="eastAsia" w:ascii="宋体" w:hAnsi="宋体"/>
          <w:bCs/>
          <w:sz w:val="21"/>
          <w:szCs w:val="24"/>
        </w:rPr>
      </w:pPr>
      <w:r>
        <w:rPr>
          <w:rFonts w:hint="eastAsia" w:ascii="宋体" w:hAnsi="宋体"/>
          <w:bCs/>
          <w:sz w:val="21"/>
          <w:szCs w:val="24"/>
        </w:rPr>
        <w:t>◆合伙人为企业的，提交营业执照复印件。</w:t>
      </w:r>
    </w:p>
    <w:p>
      <w:pPr>
        <w:widowControl/>
        <w:wordWrap/>
        <w:overflowPunct w:val="0"/>
        <w:adjustRightInd/>
        <w:snapToGrid/>
        <w:spacing w:line="320" w:lineRule="exact"/>
        <w:ind w:firstLine="420" w:firstLineChars="200"/>
        <w:textAlignment w:val="auto"/>
        <w:rPr>
          <w:rFonts w:hint="eastAsia" w:ascii="宋体" w:hAnsi="宋体"/>
          <w:bCs/>
          <w:sz w:val="21"/>
          <w:szCs w:val="24"/>
        </w:rPr>
      </w:pPr>
      <w:r>
        <w:rPr>
          <w:rFonts w:hint="eastAsia" w:ascii="宋体" w:hAnsi="宋体"/>
          <w:bCs/>
          <w:sz w:val="21"/>
          <w:szCs w:val="24"/>
        </w:rPr>
        <w:t>◆合伙人为事业法人的，提交事业单位法人登记证书复印件。</w:t>
      </w:r>
    </w:p>
    <w:p>
      <w:pPr>
        <w:widowControl/>
        <w:wordWrap/>
        <w:overflowPunct w:val="0"/>
        <w:adjustRightInd/>
        <w:snapToGrid/>
        <w:spacing w:line="320" w:lineRule="exact"/>
        <w:ind w:firstLine="420" w:firstLineChars="200"/>
        <w:textAlignment w:val="auto"/>
        <w:rPr>
          <w:rFonts w:hint="eastAsia" w:ascii="宋体" w:hAnsi="宋体"/>
          <w:bCs/>
          <w:sz w:val="21"/>
          <w:szCs w:val="24"/>
        </w:rPr>
      </w:pPr>
      <w:r>
        <w:rPr>
          <w:rFonts w:hint="eastAsia" w:ascii="宋体" w:hAnsi="宋体"/>
          <w:bCs/>
          <w:sz w:val="21"/>
          <w:szCs w:val="24"/>
        </w:rPr>
        <w:t>◆合伙人为社团法人的，提交社会团体法人登记证复印件。</w:t>
      </w:r>
    </w:p>
    <w:p>
      <w:pPr>
        <w:widowControl/>
        <w:wordWrap/>
        <w:overflowPunct w:val="0"/>
        <w:adjustRightInd/>
        <w:snapToGrid/>
        <w:spacing w:line="320" w:lineRule="exact"/>
        <w:ind w:firstLine="420" w:firstLineChars="200"/>
        <w:textAlignment w:val="auto"/>
        <w:rPr>
          <w:rFonts w:hint="eastAsia" w:ascii="宋体" w:hAnsi="宋体"/>
          <w:bCs/>
          <w:sz w:val="21"/>
          <w:szCs w:val="24"/>
        </w:rPr>
      </w:pPr>
      <w:r>
        <w:rPr>
          <w:rFonts w:hint="eastAsia" w:ascii="宋体" w:hAnsi="宋体"/>
          <w:bCs/>
          <w:sz w:val="21"/>
          <w:szCs w:val="24"/>
        </w:rPr>
        <w:t>◆合伙人为民办非企业单位的，提交民办非企业单位登记证书复印件。</w:t>
      </w:r>
    </w:p>
    <w:p>
      <w:pPr>
        <w:widowControl/>
        <w:wordWrap/>
        <w:overflowPunct w:val="0"/>
        <w:adjustRightInd/>
        <w:snapToGrid/>
        <w:spacing w:line="320" w:lineRule="exact"/>
        <w:ind w:firstLine="420" w:firstLineChars="200"/>
        <w:textAlignment w:val="auto"/>
        <w:rPr>
          <w:rFonts w:hint="eastAsia" w:ascii="宋体" w:hAnsi="宋体"/>
          <w:bCs/>
          <w:sz w:val="21"/>
          <w:szCs w:val="24"/>
        </w:rPr>
      </w:pPr>
      <w:r>
        <w:rPr>
          <w:rFonts w:hint="eastAsia" w:ascii="宋体" w:hAnsi="宋体"/>
          <w:bCs/>
          <w:sz w:val="21"/>
          <w:szCs w:val="24"/>
        </w:rPr>
        <w:t>◆合伙人为自然人的，提交身份证件复印件。</w:t>
      </w:r>
    </w:p>
    <w:p>
      <w:pPr>
        <w:widowControl/>
        <w:wordWrap/>
        <w:overflowPunct w:val="0"/>
        <w:adjustRightInd/>
        <w:snapToGrid/>
        <w:spacing w:line="320" w:lineRule="exact"/>
        <w:ind w:firstLine="420" w:firstLineChars="200"/>
        <w:textAlignment w:val="auto"/>
        <w:rPr>
          <w:rFonts w:hint="eastAsia" w:ascii="宋体" w:hAnsi="宋体"/>
          <w:bCs/>
          <w:sz w:val="21"/>
          <w:szCs w:val="24"/>
        </w:rPr>
      </w:pPr>
      <w:r>
        <w:rPr>
          <w:rFonts w:hint="eastAsia" w:ascii="宋体" w:hAnsi="宋体"/>
          <w:bCs/>
          <w:sz w:val="21"/>
          <w:szCs w:val="24"/>
        </w:rPr>
        <w:t>◆外方合伙人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widowControl/>
        <w:wordWrap/>
        <w:overflowPunct w:val="0"/>
        <w:adjustRightInd/>
        <w:snapToGrid/>
        <w:spacing w:line="320" w:lineRule="exact"/>
        <w:ind w:firstLine="420" w:firstLineChars="200"/>
        <w:textAlignment w:val="auto"/>
        <w:rPr>
          <w:rFonts w:hint="eastAsia" w:ascii="宋体" w:hAnsi="宋体"/>
          <w:bCs/>
          <w:sz w:val="21"/>
          <w:szCs w:val="24"/>
        </w:rPr>
      </w:pPr>
      <w:r>
        <w:rPr>
          <w:rFonts w:hint="eastAsia" w:ascii="宋体" w:hAnsi="宋体"/>
          <w:bCs/>
          <w:sz w:val="21"/>
          <w:szCs w:val="24"/>
        </w:rPr>
        <w:t>香港特别行政区、澳门特别行政区和台湾地区投资者的主体资格文件或者身份证明应当按照专项规定或者协议，依法提供当地公证机构的公证文件。提交港澳居民居住证或者往来内地通行证的，无需公证认证。大陆公安部门颁发的台湾居民居住证、大陆出入境管理部门颁发的台湾居民往来大陆通行证，可作为台湾地区自然人投资者的身份证明且无需公证认证。</w:t>
      </w:r>
    </w:p>
    <w:p>
      <w:pPr>
        <w:widowControl/>
        <w:wordWrap/>
        <w:overflowPunct w:val="0"/>
        <w:adjustRightInd/>
        <w:snapToGrid/>
        <w:spacing w:line="320" w:lineRule="exact"/>
        <w:ind w:firstLine="420" w:firstLineChars="200"/>
        <w:textAlignment w:val="auto"/>
        <w:rPr>
          <w:rFonts w:hint="eastAsia" w:ascii="宋体" w:hAnsi="宋体"/>
          <w:bCs/>
          <w:sz w:val="21"/>
          <w:szCs w:val="24"/>
        </w:rPr>
      </w:pPr>
      <w:r>
        <w:rPr>
          <w:rFonts w:hint="eastAsia" w:ascii="宋体" w:hAnsi="宋体"/>
          <w:bCs/>
          <w:sz w:val="21"/>
          <w:szCs w:val="24"/>
        </w:rPr>
        <w:t>◆合伙人为其他类型的，提交有关法律法规规定的资格证明。</w:t>
      </w:r>
    </w:p>
    <w:p>
      <w:pPr>
        <w:widowControl/>
        <w:wordWrap/>
        <w:overflowPunct w:val="0"/>
        <w:adjustRightInd/>
        <w:snapToGrid/>
        <w:spacing w:line="320" w:lineRule="exact"/>
        <w:ind w:firstLine="420" w:firstLineChars="200"/>
        <w:textAlignment w:val="auto"/>
        <w:rPr>
          <w:rFonts w:hint="eastAsia" w:ascii="宋体" w:hAnsi="宋体"/>
          <w:bCs/>
          <w:sz w:val="21"/>
          <w:szCs w:val="24"/>
        </w:rPr>
      </w:pPr>
      <w:r>
        <w:rPr>
          <w:rFonts w:hint="eastAsia" w:ascii="宋体" w:hAnsi="宋体"/>
          <w:bCs/>
          <w:sz w:val="21"/>
          <w:szCs w:val="24"/>
        </w:rPr>
        <w:t>4.主要经营场所使用相关文件。</w:t>
      </w:r>
    </w:p>
    <w:p>
      <w:pPr>
        <w:widowControl/>
        <w:wordWrap/>
        <w:overflowPunct w:val="0"/>
        <w:adjustRightInd/>
        <w:snapToGrid/>
        <w:spacing w:line="320" w:lineRule="exact"/>
        <w:ind w:firstLine="420" w:firstLineChars="200"/>
        <w:textAlignment w:val="auto"/>
        <w:rPr>
          <w:rFonts w:hint="eastAsia" w:ascii="宋体" w:hAnsi="宋体"/>
          <w:bCs/>
          <w:sz w:val="21"/>
          <w:szCs w:val="24"/>
        </w:rPr>
      </w:pPr>
      <w:r>
        <w:rPr>
          <w:rFonts w:hint="eastAsia" w:ascii="宋体" w:hAnsi="宋体"/>
          <w:bCs/>
          <w:sz w:val="21"/>
          <w:szCs w:val="24"/>
        </w:rPr>
        <w:t>5法律、行政法规和国务院决定规定在登记前须报经批准的或申请登记的经营范围中有法律、行政法规和国务院决定规定须在登记前报经批准的项目，提交有关批准文件或者许可证件的复印件。</w:t>
      </w:r>
    </w:p>
    <w:p>
      <w:pPr>
        <w:widowControl/>
        <w:wordWrap/>
        <w:overflowPunct w:val="0"/>
        <w:adjustRightInd/>
        <w:snapToGrid/>
        <w:spacing w:line="320" w:lineRule="exact"/>
        <w:ind w:firstLine="420" w:firstLineChars="200"/>
        <w:textAlignment w:val="auto"/>
        <w:rPr>
          <w:rFonts w:hint="eastAsia" w:ascii="宋体" w:hAnsi="宋体"/>
          <w:bCs/>
          <w:sz w:val="21"/>
          <w:szCs w:val="24"/>
        </w:rPr>
      </w:pPr>
      <w:r>
        <w:rPr>
          <w:rFonts w:hint="eastAsia" w:ascii="宋体" w:hAnsi="宋体"/>
          <w:bCs/>
          <w:sz w:val="21"/>
          <w:szCs w:val="24"/>
        </w:rPr>
        <w:t>6.法律、行政法规规定设立特殊的普通合伙企业需要提交合伙人的职业资格证明的，提交相应证明。</w:t>
      </w:r>
    </w:p>
    <w:p>
      <w:pPr>
        <w:wordWrap/>
        <w:ind w:left="2" w:leftChars="1" w:firstLine="482" w:firstLineChars="200"/>
        <w:textAlignment w:val="auto"/>
        <w:rPr>
          <w:rFonts w:hint="eastAsia" w:ascii="宋体" w:hAnsi="宋体"/>
          <w:b/>
          <w:sz w:val="24"/>
          <w:szCs w:val="24"/>
          <w:lang w:val="en-US" w:eastAsia="zh-CN"/>
        </w:rPr>
      </w:pPr>
      <w:r>
        <w:rPr>
          <w:rFonts w:hint="eastAsia" w:ascii="宋体" w:hAnsi="宋体"/>
          <w:b/>
          <w:sz w:val="24"/>
          <w:szCs w:val="24"/>
        </w:rPr>
        <w:t>法定时限：</w:t>
      </w:r>
      <w:r>
        <w:rPr>
          <w:rFonts w:hint="eastAsia" w:ascii="宋体" w:hAnsi="宋体"/>
          <w:b/>
          <w:sz w:val="24"/>
          <w:szCs w:val="24"/>
          <w:lang w:val="en-US" w:eastAsia="zh-CN"/>
        </w:rPr>
        <w:t>20个工作日</w:t>
      </w:r>
    </w:p>
    <w:p>
      <w:pPr>
        <w:wordWrap/>
        <w:ind w:left="2" w:leftChars="1" w:firstLine="482" w:firstLineChars="200"/>
        <w:textAlignment w:val="auto"/>
        <w:rPr>
          <w:rFonts w:hint="eastAsia" w:ascii="宋体" w:hAnsi="宋体"/>
          <w:b/>
          <w:sz w:val="24"/>
          <w:szCs w:val="24"/>
        </w:rPr>
      </w:pPr>
      <w:r>
        <w:rPr>
          <w:rFonts w:hint="eastAsia" w:ascii="宋体" w:hAnsi="宋体"/>
          <w:b/>
          <w:sz w:val="24"/>
          <w:szCs w:val="24"/>
          <w:lang w:eastAsia="zh-CN"/>
        </w:rPr>
        <w:t>省定时限：</w:t>
      </w:r>
      <w:r>
        <w:rPr>
          <w:rFonts w:hint="eastAsia" w:ascii="宋体" w:hAnsi="宋体"/>
          <w:b/>
          <w:sz w:val="24"/>
          <w:szCs w:val="24"/>
          <w:lang w:val="en-US" w:eastAsia="zh-CN"/>
        </w:rPr>
        <w:t>1个工作日</w:t>
      </w:r>
      <w:r>
        <w:rPr>
          <w:rFonts w:hint="eastAsia" w:ascii="宋体" w:hAnsi="宋体"/>
          <w:b/>
          <w:sz w:val="24"/>
          <w:szCs w:val="24"/>
        </w:rPr>
        <w:t xml:space="preserve">     </w:t>
      </w:r>
    </w:p>
    <w:p>
      <w:pPr>
        <w:wordWrap/>
        <w:ind w:left="2" w:leftChars="1" w:firstLine="482" w:firstLineChars="200"/>
        <w:textAlignment w:val="auto"/>
        <w:rPr>
          <w:rFonts w:hint="eastAsia" w:ascii="宋体" w:hAnsi="宋体"/>
          <w:b/>
          <w:sz w:val="24"/>
          <w:szCs w:val="24"/>
        </w:rPr>
      </w:pPr>
      <w:r>
        <w:rPr>
          <w:rFonts w:hint="eastAsia" w:ascii="宋体" w:hAnsi="宋体"/>
          <w:b/>
          <w:sz w:val="24"/>
          <w:szCs w:val="24"/>
        </w:rPr>
        <w:t>承诺时限：</w:t>
      </w:r>
      <w:r>
        <w:rPr>
          <w:rFonts w:hint="eastAsia" w:ascii="宋体" w:hAnsi="宋体"/>
          <w:b/>
          <w:sz w:val="24"/>
          <w:szCs w:val="24"/>
          <w:lang w:eastAsia="zh-CN"/>
        </w:rPr>
        <w:t>材料指导完成，人脸识别签字提交后，</w:t>
      </w:r>
      <w:r>
        <w:rPr>
          <w:rFonts w:hint="eastAsia" w:ascii="宋体" w:hAnsi="宋体"/>
          <w:b/>
          <w:sz w:val="24"/>
          <w:szCs w:val="24"/>
          <w:lang w:val="en-US" w:eastAsia="zh-CN"/>
        </w:rPr>
        <w:t>1小时完成审核</w:t>
      </w:r>
      <w:r>
        <w:rPr>
          <w:rFonts w:hint="eastAsia" w:ascii="宋体" w:hAnsi="宋体"/>
          <w:b/>
          <w:sz w:val="24"/>
          <w:szCs w:val="24"/>
        </w:rPr>
        <w:t xml:space="preserve"> </w:t>
      </w:r>
    </w:p>
    <w:p>
      <w:pPr>
        <w:wordWrap/>
        <w:ind w:left="2" w:leftChars="1" w:firstLine="482" w:firstLineChars="200"/>
        <w:textAlignment w:val="auto"/>
        <w:rPr>
          <w:rFonts w:hint="eastAsia" w:ascii="宋体" w:hAnsi="宋体"/>
          <w:b/>
          <w:sz w:val="24"/>
          <w:szCs w:val="24"/>
        </w:rPr>
      </w:pPr>
      <w:r>
        <w:rPr>
          <w:rFonts w:hint="eastAsia" w:ascii="宋体" w:hAnsi="宋体"/>
          <w:b/>
          <w:sz w:val="24"/>
          <w:szCs w:val="24"/>
          <w:lang w:eastAsia="zh-CN"/>
        </w:rPr>
        <w:t>跑动次数：</w:t>
      </w:r>
      <w:r>
        <w:rPr>
          <w:rFonts w:hint="eastAsia" w:ascii="宋体" w:hAnsi="宋体"/>
          <w:b/>
          <w:sz w:val="24"/>
          <w:szCs w:val="24"/>
        </w:rPr>
        <w:t xml:space="preserve">  </w:t>
      </w:r>
      <w:r>
        <w:rPr>
          <w:rFonts w:hint="eastAsia" w:ascii="宋体" w:hAnsi="宋体"/>
          <w:b/>
          <w:sz w:val="24"/>
          <w:szCs w:val="24"/>
          <w:lang w:val="en-US" w:eastAsia="zh-CN"/>
        </w:rPr>
        <w:t>0次</w:t>
      </w:r>
      <w:r>
        <w:rPr>
          <w:rFonts w:hint="eastAsia" w:ascii="宋体" w:hAnsi="宋体"/>
          <w:b/>
          <w:sz w:val="24"/>
          <w:szCs w:val="24"/>
        </w:rPr>
        <w:t xml:space="preserve">   </w:t>
      </w:r>
    </w:p>
    <w:p>
      <w:pPr>
        <w:wordWrap/>
        <w:ind w:left="2" w:leftChars="1" w:firstLine="482" w:firstLineChars="200"/>
        <w:textAlignment w:val="auto"/>
        <w:rPr>
          <w:rFonts w:hint="eastAsia" w:ascii="宋体" w:hAnsi="宋体"/>
          <w:b/>
          <w:sz w:val="24"/>
          <w:szCs w:val="24"/>
        </w:rPr>
      </w:pPr>
      <w:r>
        <w:rPr>
          <w:rFonts w:hint="eastAsia" w:ascii="宋体" w:hAnsi="宋体"/>
          <w:b/>
          <w:sz w:val="24"/>
          <w:szCs w:val="24"/>
        </w:rPr>
        <w:t>收费标准：不收费</w:t>
      </w:r>
    </w:p>
    <w:p>
      <w:pPr>
        <w:wordWrap/>
        <w:ind w:left="2" w:leftChars="1" w:firstLine="482" w:firstLineChars="200"/>
        <w:textAlignment w:val="auto"/>
        <w:rPr>
          <w:rFonts w:hint="eastAsia" w:ascii="宋体" w:hAnsi="宋体" w:eastAsia="宋体" w:cs="宋体"/>
          <w:szCs w:val="21"/>
        </w:rPr>
      </w:pPr>
      <w:r>
        <w:rPr>
          <w:rFonts w:hint="eastAsia" w:ascii="宋体" w:hAnsi="宋体"/>
          <w:b/>
          <w:sz w:val="24"/>
          <w:szCs w:val="24"/>
          <w:lang w:eastAsia="zh-CN"/>
        </w:rPr>
        <w:t>网</w:t>
      </w:r>
      <w:r>
        <w:rPr>
          <w:rFonts w:hint="eastAsia" w:ascii="宋体" w:hAnsi="宋体"/>
          <w:b/>
          <w:sz w:val="24"/>
          <w:szCs w:val="24"/>
          <w:lang w:val="en-US" w:eastAsia="zh-CN"/>
        </w:rPr>
        <w:t xml:space="preserve">    </w:t>
      </w:r>
      <w:r>
        <w:rPr>
          <w:rFonts w:hint="eastAsia" w:ascii="宋体" w:hAnsi="宋体"/>
          <w:b/>
          <w:sz w:val="24"/>
          <w:szCs w:val="24"/>
          <w:lang w:eastAsia="zh-CN"/>
        </w:rPr>
        <w:t>站</w:t>
      </w:r>
      <w:r>
        <w:rPr>
          <w:rFonts w:hint="eastAsia" w:ascii="宋体" w:hAnsi="宋体"/>
          <w:b/>
          <w:sz w:val="24"/>
          <w:szCs w:val="24"/>
        </w:rPr>
        <w:t>：http://e.scjg.jl.gov.cn</w:t>
      </w:r>
      <w:r>
        <w:rPr>
          <w:rFonts w:hint="eastAsia" w:ascii="宋体" w:hAnsi="宋体" w:eastAsia="宋体" w:cs="宋体"/>
          <w:kern w:val="2"/>
          <w:sz w:val="21"/>
          <w:szCs w:val="24"/>
          <w:lang w:val="en-US" w:eastAsia="zh-CN" w:bidi="ar-SA"/>
        </w:rPr>
        <w:pict>
          <v:line id="直接连接符 61" o:spid="_x0000_s1027" style="position:absolute;left:0;flip:y;margin-left:-3.75pt;margin-top:16.75pt;height:2.45pt;width:513.65pt;rotation:0f;z-index:251659264;"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62" o:spid="_x0000_s1028" style="position:absolute;left:0;margin-left:-1.5pt;margin-top:454.9pt;height:0.05pt;width:423pt;rotation:0f;z-index:25165824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spacing w:val="-20"/>
          <w:sz w:val="49"/>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3" o:spid="_x0000_s1029" style="position:absolute;left:0;flip:y;margin-left:0pt;margin-top:38.2pt;height:0.8pt;width:507.1pt;rotation:0f;z-index:25166336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center"/>
        <w:textAlignment w:val="auto"/>
        <w:outlineLvl w:val="9"/>
        <w:rPr>
          <w:rFonts w:hint="eastAsia"/>
          <w:b/>
          <w:bCs/>
          <w:sz w:val="32"/>
          <w:szCs w:val="32"/>
          <w:lang w:val="en-US" w:eastAsia="zh-CN"/>
        </w:rPr>
      </w:pPr>
      <w:r>
        <w:rPr>
          <w:rFonts w:hint="eastAsia"/>
          <w:b/>
          <w:bCs/>
          <w:sz w:val="32"/>
          <w:szCs w:val="32"/>
          <w:lang w:val="en-US" w:eastAsia="zh-CN"/>
        </w:rPr>
        <w:t>审批流程图</w:t>
      </w:r>
    </w:p>
    <w:p>
      <w:pPr>
        <w:pStyle w:val="2"/>
        <w:rPr>
          <w:rFonts w:hint="default"/>
          <w:lang w:eastAsia="zh-CN"/>
        </w:rPr>
      </w:pPr>
      <w:r>
        <w:rPr>
          <w:rFonts w:hint="default" w:ascii="仿宋" w:hAnsi="仿宋" w:eastAsia="仿宋" w:cs="Times New Roman"/>
          <w:color w:val="000000"/>
          <w:kern w:val="0"/>
          <w:sz w:val="30"/>
          <w:szCs w:val="30"/>
          <w:lang w:eastAsia="zh-CN" w:bidi="en-US"/>
        </w:rPr>
        <w:pict>
          <v:shape id="_x0000_i1027" o:spid="_x0000_s1030" alt="合伙企业设立登记" type="#_x0000_t75" style="height:570.1pt;width:469.5pt;rotation:0f;" o:ole="f" fillcolor="#FFFFFF" filled="f" o:preferrelative="t" stroked="f" coordorigin="0,0" coordsize="21600,21600">
            <v:fill on="f" color2="#FFFFFF" focus="0%"/>
            <v:imagedata gain="65536f" blacklevel="0f" gamma="0" o:title="合伙企业设立登记" r:id="rId5"/>
            <o:lock v:ext="edit" position="f" selection="f" grouping="f" rotation="f" cropping="f" text="f" aspectratio="t"/>
            <w10:wrap type="none"/>
            <w10:anchorlock/>
          </v:shape>
        </w:pict>
      </w:r>
    </w:p>
    <w:p>
      <w:pPr>
        <w:rPr>
          <w:rFonts w:hint="eastAsia"/>
        </w:rPr>
      </w:pP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4" o:spid="_x0000_s1031" style="position:absolute;left:0;flip:y;margin-left:-2.25pt;margin-top:4pt;height:2.45pt;width:513.65pt;rotation:0f;z-index:251662336;"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5" o:spid="_x0000_s1032" style="position:absolute;left:0;margin-left:-1.5pt;margin-top:454.9pt;height:0.05pt;width:423pt;rotation:0f;z-index:251661312;"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sectPr>
      <w:pgSz w:w="11906" w:h="16838"/>
      <w:pgMar w:top="850" w:right="850" w:bottom="850" w:left="850" w:header="851" w:footer="992" w:gutter="0"/>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paragraph" w:customStyle="1" w:styleId="2">
    <w:name w:val="样式1"/>
    <w:basedOn w:val="1"/>
    <w:next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4">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1065</Words>
  <Characters>1147</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nw</dc:creator>
  <cp:lastModifiedBy>tianw</cp:lastModifiedBy>
  <dcterms:modified xsi:type="dcterms:W3CDTF">2024-09-13T02:50:57Z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AD55D9582F244A748B1BD098CDCC670E</vt:lpwstr>
  </property>
</Properties>
</file>