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bCs/>
          <w:color w:val="000000"/>
          <w:sz w:val="48"/>
          <w:szCs w:val="48"/>
        </w:rPr>
      </w:pPr>
      <w:r>
        <w:rPr>
          <w:rFonts w:hint="eastAsia" w:ascii="宋体" w:hAnsi="宋体" w:eastAsia="宋体" w:cs="宋体"/>
          <w:b/>
          <w:sz w:val="28"/>
          <w:szCs w:val="28"/>
        </w:rPr>
        <w:t>项目名称：</w:t>
      </w:r>
      <w:r>
        <w:rPr>
          <w:rFonts w:hint="default" w:ascii="宋体" w:hAnsi="宋体"/>
          <w:sz w:val="24"/>
        </w:rPr>
        <w:t>计量标准器具核准（复查）</w:t>
      </w:r>
    </w:p>
    <w:p>
      <w:pPr>
        <w:ind w:left="1419" w:leftChars="1" w:hanging="1417" w:hangingChars="504"/>
        <w:rPr>
          <w:rFonts w:hint="eastAsia" w:ascii="宋体" w:hAnsi="宋体" w:eastAsia="宋体" w:cs="宋体"/>
          <w:b w:val="0"/>
          <w:bCs/>
          <w:sz w:val="44"/>
          <w:szCs w:val="44"/>
        </w:rPr>
      </w:pPr>
      <w:r>
        <w:rPr>
          <w:rFonts w:hint="eastAsia" w:ascii="宋体" w:hAnsi="宋体" w:eastAsia="宋体" w:cs="宋体"/>
          <w:b/>
          <w:sz w:val="28"/>
          <w:szCs w:val="28"/>
        </w:rPr>
        <w:t>办理依据：</w:t>
      </w:r>
      <w:r>
        <w:rPr>
          <w:rFonts w:hint="default" w:ascii="宋体" w:hAnsi="宋体"/>
          <w:sz w:val="24"/>
        </w:rPr>
        <w:t>《中华人民共和国计量法》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企业法人,事业法人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计量标准器及配套设备的检定或者校准证书</w:t>
      </w:r>
      <w:r>
        <w:rPr>
          <w:rFonts w:hint="eastAsia" w:ascii="宋体" w:hAnsi="宋体"/>
          <w:sz w:val="24"/>
          <w:lang w:eastAsia="zh-CN"/>
        </w:rPr>
        <w:t>；</w:t>
      </w:r>
      <w:r>
        <w:rPr>
          <w:rFonts w:hint="eastAsia" w:ascii="宋体" w:hAnsi="宋体"/>
          <w:sz w:val="24"/>
          <w:lang w:val="en-US" w:eastAsia="zh-CN"/>
        </w:rPr>
        <w:t>2、</w:t>
      </w:r>
      <w:r>
        <w:rPr>
          <w:rFonts w:hint="default" w:ascii="宋体" w:hAnsi="宋体"/>
          <w:sz w:val="24"/>
        </w:rPr>
        <w:t>计量标准考核（复查）申请书</w:t>
      </w:r>
      <w:r>
        <w:rPr>
          <w:rFonts w:hint="eastAsia" w:ascii="宋体" w:hAnsi="宋体"/>
          <w:sz w:val="24"/>
          <w:lang w:eastAsia="zh-CN"/>
        </w:rPr>
        <w:t>；</w:t>
      </w:r>
      <w:r>
        <w:rPr>
          <w:rFonts w:hint="eastAsia" w:ascii="宋体" w:hAnsi="宋体"/>
          <w:sz w:val="24"/>
          <w:lang w:val="en-US" w:eastAsia="zh-CN"/>
        </w:rPr>
        <w:t>3、</w:t>
      </w:r>
      <w:r>
        <w:rPr>
          <w:rFonts w:hint="default" w:ascii="宋体" w:hAnsi="宋体"/>
          <w:sz w:val="24"/>
        </w:rPr>
        <w:t>检定或校准结果的重复性试验记录</w:t>
      </w:r>
      <w:r>
        <w:rPr>
          <w:rFonts w:hint="eastAsia" w:ascii="宋体" w:hAnsi="宋体"/>
          <w:sz w:val="24"/>
          <w:lang w:eastAsia="zh-CN"/>
        </w:rPr>
        <w:t>；</w:t>
      </w:r>
      <w:r>
        <w:rPr>
          <w:rFonts w:hint="eastAsia" w:ascii="宋体" w:hAnsi="宋体"/>
          <w:sz w:val="24"/>
          <w:lang w:val="en-US" w:eastAsia="zh-CN"/>
        </w:rPr>
        <w:t>4、</w:t>
      </w:r>
      <w:r>
        <w:rPr>
          <w:rFonts w:hint="default" w:ascii="宋体" w:hAnsi="宋体"/>
          <w:sz w:val="24"/>
        </w:rPr>
        <w:t>原始记录及相应的检定或校准证书；</w:t>
      </w:r>
      <w:r>
        <w:rPr>
          <w:rFonts w:hint="eastAsia" w:ascii="宋体" w:hAnsi="宋体"/>
          <w:sz w:val="24"/>
          <w:lang w:val="en-US" w:eastAsia="zh-CN"/>
        </w:rPr>
        <w:t>5、</w:t>
      </w:r>
      <w:r>
        <w:rPr>
          <w:rFonts w:hint="default" w:ascii="宋体" w:hAnsi="宋体"/>
          <w:sz w:val="24"/>
        </w:rPr>
        <w:t>计量标准的稳定性考核记录</w:t>
      </w:r>
      <w:r>
        <w:rPr>
          <w:rFonts w:hint="eastAsia" w:ascii="宋体" w:hAnsi="宋体"/>
          <w:sz w:val="24"/>
          <w:lang w:eastAsia="zh-CN"/>
        </w:rPr>
        <w:t>；</w:t>
      </w:r>
      <w:r>
        <w:rPr>
          <w:rFonts w:hint="eastAsia" w:ascii="宋体" w:hAnsi="宋体"/>
          <w:sz w:val="24"/>
          <w:lang w:val="en-US" w:eastAsia="zh-CN"/>
        </w:rPr>
        <w:t>6、</w:t>
      </w:r>
      <w:r>
        <w:rPr>
          <w:rFonts w:hint="default" w:ascii="宋体" w:hAnsi="宋体"/>
          <w:sz w:val="24"/>
        </w:rPr>
        <w:t>计量标准技术报告</w:t>
      </w:r>
      <w:r>
        <w:rPr>
          <w:rFonts w:hint="eastAsia" w:ascii="宋体" w:hAnsi="宋体"/>
          <w:sz w:val="24"/>
          <w:lang w:eastAsia="zh-CN"/>
        </w:rPr>
        <w:t>；</w:t>
      </w:r>
      <w:r>
        <w:rPr>
          <w:rFonts w:hint="eastAsia" w:ascii="宋体" w:hAnsi="宋体"/>
          <w:sz w:val="24"/>
          <w:lang w:val="en-US" w:eastAsia="zh-CN"/>
        </w:rPr>
        <w:t>7、</w:t>
      </w:r>
      <w:r>
        <w:rPr>
          <w:rFonts w:hint="default" w:ascii="宋体" w:hAnsi="宋体"/>
          <w:sz w:val="24"/>
        </w:rPr>
        <w:t>《计量标准更换申报表》</w:t>
      </w:r>
      <w:r>
        <w:rPr>
          <w:rFonts w:hint="eastAsia" w:ascii="宋体" w:hAnsi="宋体"/>
          <w:sz w:val="24"/>
          <w:lang w:eastAsia="zh-CN"/>
        </w:rPr>
        <w:t>；</w:t>
      </w:r>
      <w:r>
        <w:rPr>
          <w:rFonts w:hint="eastAsia" w:ascii="宋体" w:hAnsi="宋体"/>
          <w:sz w:val="24"/>
          <w:lang w:val="en-US" w:eastAsia="zh-CN"/>
        </w:rPr>
        <w:t>8、</w:t>
      </w:r>
      <w:r>
        <w:rPr>
          <w:rFonts w:hint="default" w:ascii="宋体" w:hAnsi="宋体"/>
          <w:sz w:val="24"/>
        </w:rPr>
        <w:t>《计量标准封存（或撤销）申报表》</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120" w:lineRule="auto"/>
        <w:ind w:left="1436" w:leftChars="684" w:firstLine="0" w:firstLineChars="0"/>
        <w:textAlignment w:val="auto"/>
        <w:outlineLvl w:val="9"/>
        <w:rPr>
          <w:rFonts w:hint="eastAsia" w:ascii="宋体" w:hAnsi="宋体" w:eastAsia="宋体" w:cs="宋体"/>
          <w:b w:val="0"/>
          <w:bCs/>
          <w:sz w:val="22"/>
          <w:szCs w:val="22"/>
          <w:lang w:val="en-US" w:eastAsia="zh-CN"/>
        </w:rPr>
      </w:pPr>
    </w:p>
    <w:p>
      <w:pPr>
        <w:ind w:left="1405" w:hanging="1405" w:hangingChars="500"/>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20</w:t>
      </w:r>
      <w:r>
        <w:rPr>
          <w:rFonts w:hint="eastAsia" w:ascii="宋体" w:hAnsi="宋体" w:eastAsia="宋体" w:cs="宋体"/>
          <w:sz w:val="28"/>
          <w:szCs w:val="28"/>
        </w:rPr>
        <w:t>个工作日</w:t>
      </w:r>
    </w:p>
    <w:p>
      <w:pPr>
        <w:ind w:left="1405" w:hanging="1405" w:hangingChars="500"/>
        <w:rPr>
          <w:rFonts w:hint="eastAsia" w:ascii="宋体" w:hAnsi="宋体" w:eastAsia="宋体" w:cs="宋体"/>
          <w:sz w:val="28"/>
          <w:szCs w:val="28"/>
        </w:rPr>
      </w:pPr>
      <w:r>
        <w:rPr>
          <w:rFonts w:hint="eastAsia" w:ascii="宋体" w:hAnsi="宋体" w:cs="宋体"/>
          <w:b/>
          <w:bCs/>
          <w:sz w:val="28"/>
          <w:szCs w:val="28"/>
          <w:lang w:eastAsia="zh-CN"/>
        </w:rPr>
        <w:t>省定时限：</w:t>
      </w:r>
      <w:r>
        <w:rPr>
          <w:rFonts w:hint="eastAsia" w:ascii="宋体" w:hAnsi="宋体" w:cs="宋体"/>
          <w:b/>
          <w:sz w:val="28"/>
          <w:szCs w:val="28"/>
          <w:lang w:val="en-US" w:eastAsia="zh-CN"/>
        </w:rPr>
        <w:t>8</w:t>
      </w:r>
      <w:r>
        <w:rPr>
          <w:rFonts w:hint="eastAsia" w:ascii="宋体" w:hAnsi="宋体" w:eastAsia="宋体" w:cs="宋体"/>
          <w:b w:val="0"/>
          <w:bCs/>
          <w:sz w:val="28"/>
          <w:szCs w:val="28"/>
          <w:lang w:val="en-US" w:eastAsia="zh-CN"/>
        </w:rPr>
        <w:t>个工作日</w:t>
      </w:r>
      <w:r>
        <w:rPr>
          <w:rFonts w:hint="eastAsia" w:ascii="宋体" w:hAnsi="宋体" w:cs="宋体"/>
          <w:b w:val="0"/>
          <w:bCs/>
          <w:sz w:val="28"/>
          <w:szCs w:val="28"/>
          <w:lang w:val="en-US" w:eastAsia="zh-CN"/>
        </w:rPr>
        <w:t>(不含技术鉴定评审时间）</w:t>
      </w:r>
      <w:r>
        <w:rPr>
          <w:rFonts w:hint="eastAsia" w:ascii="宋体" w:hAnsi="宋体" w:eastAsia="宋体" w:cs="宋体"/>
          <w:sz w:val="28"/>
          <w:szCs w:val="28"/>
        </w:rPr>
        <w:t xml:space="preserve">        </w:t>
      </w:r>
    </w:p>
    <w:p>
      <w:pPr>
        <w:rPr>
          <w:rFonts w:hint="eastAsia" w:ascii="宋体" w:hAnsi="宋体" w:cs="宋体"/>
          <w:b w:val="0"/>
          <w:bCs/>
          <w:sz w:val="28"/>
          <w:szCs w:val="28"/>
          <w:lang w:val="en-US" w:eastAsia="zh-CN"/>
        </w:rPr>
      </w:pPr>
      <w:r>
        <w:rPr>
          <w:rFonts w:hint="eastAsia" w:ascii="宋体" w:hAnsi="宋体" w:eastAsia="宋体" w:cs="宋体"/>
          <w:b/>
          <w:sz w:val="28"/>
          <w:szCs w:val="28"/>
        </w:rPr>
        <w:t>承诺时限：</w:t>
      </w:r>
      <w:r>
        <w:rPr>
          <w:rFonts w:hint="eastAsia" w:ascii="宋体" w:hAnsi="宋体" w:cs="宋体"/>
          <w:b/>
          <w:sz w:val="28"/>
          <w:szCs w:val="28"/>
          <w:lang w:val="en-US" w:eastAsia="zh-CN"/>
        </w:rPr>
        <w:t>5</w:t>
      </w:r>
      <w:r>
        <w:rPr>
          <w:rFonts w:hint="eastAsia" w:ascii="宋体" w:hAnsi="宋体" w:eastAsia="宋体" w:cs="宋体"/>
          <w:b w:val="0"/>
          <w:bCs/>
          <w:sz w:val="28"/>
          <w:szCs w:val="28"/>
          <w:lang w:val="en-US" w:eastAsia="zh-CN"/>
        </w:rPr>
        <w:t>个工作日</w:t>
      </w:r>
      <w:r>
        <w:rPr>
          <w:rFonts w:hint="eastAsia" w:ascii="宋体" w:hAnsi="宋体" w:cs="宋体"/>
          <w:b w:val="0"/>
          <w:bCs/>
          <w:sz w:val="28"/>
          <w:szCs w:val="28"/>
          <w:lang w:val="en-US" w:eastAsia="zh-CN"/>
        </w:rPr>
        <w:t>(不含技术鉴定评审时间）</w:t>
      </w:r>
    </w:p>
    <w:p>
      <w:pPr>
        <w:rPr>
          <w:rFonts w:hint="default" w:ascii="宋体" w:hAnsi="宋体" w:cs="宋体"/>
          <w:b w:val="0"/>
          <w:bCs/>
          <w:sz w:val="28"/>
          <w:szCs w:val="28"/>
          <w:lang w:val="en-US" w:eastAsia="zh-CN"/>
        </w:rPr>
      </w:pPr>
      <w:r>
        <w:rPr>
          <w:rFonts w:hint="eastAsia" w:ascii="宋体" w:hAnsi="宋体" w:cs="宋体"/>
          <w:b/>
          <w:bCs w:val="0"/>
          <w:sz w:val="28"/>
          <w:szCs w:val="28"/>
          <w:lang w:val="en-US" w:eastAsia="zh-CN"/>
        </w:rPr>
        <w:t>跑动次数：0</w:t>
      </w:r>
      <w:r>
        <w:rPr>
          <w:rFonts w:hint="eastAsia" w:ascii="宋体" w:hAnsi="宋体" w:cs="宋体"/>
          <w:b w:val="0"/>
          <w:bCs/>
          <w:sz w:val="28"/>
          <w:szCs w:val="28"/>
          <w:lang w:val="en-US" w:eastAsia="zh-CN"/>
        </w:rPr>
        <w:t>次</w:t>
      </w:r>
    </w:p>
    <w:p>
      <w:pPr>
        <w:rPr>
          <w:rFonts w:hint="eastAsia" w:ascii="宋体" w:hAnsi="宋体"/>
          <w:sz w:val="28"/>
          <w:szCs w:val="28"/>
        </w:rPr>
      </w:pPr>
      <w:r>
        <w:rPr>
          <w:rFonts w:hint="eastAsia" w:ascii="宋体" w:hAnsi="宋体" w:eastAsia="宋体" w:cs="宋体"/>
          <w:b/>
          <w:sz w:val="28"/>
          <w:szCs w:val="28"/>
        </w:rPr>
        <w:t>收费标准：</w:t>
      </w:r>
      <w:r>
        <w:rPr>
          <w:rFonts w:hint="eastAsia" w:ascii="宋体" w:hAnsi="宋体" w:eastAsia="宋体" w:cs="宋体"/>
          <w:sz w:val="28"/>
          <w:szCs w:val="28"/>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eastAsia="宋体" w:cs="宋体"/>
          <w:b/>
          <w:bCs w:val="0"/>
          <w:szCs w:val="21"/>
          <w:lang w:eastAsia="zh-CN"/>
        </w:rPr>
      </w:pPr>
      <w:r>
        <w:rPr>
          <w:rFonts w:hint="eastAsia" w:ascii="宋体" w:hAnsi="宋体" w:eastAsia="宋体" w:cs="宋体"/>
          <w:b/>
          <w:bCs w:val="0"/>
          <w:szCs w:val="21"/>
          <w:lang w:eastAsia="zh-CN"/>
        </w:rPr>
        <w:drawing>
          <wp:inline distT="0" distB="0" distL="114300" distR="114300">
            <wp:extent cx="5100955" cy="6660515"/>
            <wp:effectExtent l="0" t="0" r="4445" b="6985"/>
            <wp:docPr id="8" name="图片 8" descr="计量标准器具核准（复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计量标准器具核准（复查）"/>
                    <pic:cNvPicPr>
                      <a:picLocks noChangeAspect="1"/>
                    </pic:cNvPicPr>
                  </pic:nvPicPr>
                  <pic:blipFill>
                    <a:blip r:embed="rId4"/>
                    <a:stretch>
                      <a:fillRect/>
                    </a:stretch>
                  </pic:blipFill>
                  <pic:spPr>
                    <a:xfrm>
                      <a:off x="0" y="0"/>
                      <a:ext cx="5100955" cy="6660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jZkMzBkZjRiMGU1ZTA3ODA2MmUwYjU3ZjMwMGUifQ=="/>
  </w:docVars>
  <w:rsids>
    <w:rsidRoot w:val="00000000"/>
    <w:rsid w:val="00115F63"/>
    <w:rsid w:val="00934E89"/>
    <w:rsid w:val="00954B2D"/>
    <w:rsid w:val="016B3EB5"/>
    <w:rsid w:val="023B763F"/>
    <w:rsid w:val="02DD1274"/>
    <w:rsid w:val="03A6021C"/>
    <w:rsid w:val="078C5B4C"/>
    <w:rsid w:val="0AA80E4B"/>
    <w:rsid w:val="0B9F71AF"/>
    <w:rsid w:val="115037E7"/>
    <w:rsid w:val="118B6344"/>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6716EBF"/>
    <w:rsid w:val="490D21A1"/>
    <w:rsid w:val="499B6C1B"/>
    <w:rsid w:val="4A7657E0"/>
    <w:rsid w:val="4B214924"/>
    <w:rsid w:val="4D7B1886"/>
    <w:rsid w:val="50DE79D9"/>
    <w:rsid w:val="571F42E8"/>
    <w:rsid w:val="59523E7C"/>
    <w:rsid w:val="5B4E7BF4"/>
    <w:rsid w:val="5BB1392B"/>
    <w:rsid w:val="5BB866F2"/>
    <w:rsid w:val="5D123F49"/>
    <w:rsid w:val="5FA44976"/>
    <w:rsid w:val="616B5FC3"/>
    <w:rsid w:val="62922A5A"/>
    <w:rsid w:val="648010DA"/>
    <w:rsid w:val="6493394B"/>
    <w:rsid w:val="64C9526C"/>
    <w:rsid w:val="66E3632D"/>
    <w:rsid w:val="69D121B5"/>
    <w:rsid w:val="6B6A2427"/>
    <w:rsid w:val="6DFE79B2"/>
    <w:rsid w:val="6E181399"/>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650</Words>
  <Characters>705</Characters>
  <Lines>0</Lines>
  <Paragraphs>0</Paragraphs>
  <TotalTime>7</TotalTime>
  <ScaleCrop>false</ScaleCrop>
  <LinksUpToDate>false</LinksUpToDate>
  <CharactersWithSpaces>866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李林</cp:lastModifiedBy>
  <cp:lastPrinted>2024-05-21T02:31:36Z</cp:lastPrinted>
  <dcterms:modified xsi:type="dcterms:W3CDTF">2024-05-21T02:31:41Z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AD55D9582F244A748B1BD098CDCC670E</vt:lpwstr>
  </property>
</Properties>
</file>