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color w:val="auto"/>
          <w:sz w:val="44"/>
          <w:szCs w:val="44"/>
          <w:lang w:val="en-US" w:eastAsia="zh-CN"/>
        </w:rPr>
      </w:pPr>
      <w:r>
        <w:rPr>
          <w:rFonts w:hint="eastAsia"/>
          <w:color w:val="auto"/>
          <w:sz w:val="44"/>
          <w:szCs w:val="44"/>
          <w:lang w:val="en-US" w:eastAsia="zh-CN"/>
        </w:rPr>
        <w:t>本次检验项目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一、餐饮食品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2760-2014《食品安全国家标准 食品添加剂使用标准》、整顿办函[2011]1号《食品中可能违法添加的非食用物质和易滥用的食品添加剂品种名单（第五批）》。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铝的残留量（干样品，以Al计）、山梨酸及其钾盐（以山梨酸计）、苯甲酸及其钠盐（以苯甲酸计）、糖精钠（以糖精计）、罂粟碱、吗啡、那可丁、可待因。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二、饼干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7100-2015 《食品安全国家标准 饼干》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GB/T 20980-2007 《饼干》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酸价（以脂肪计）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过氧化值（以脂肪计）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三、茶叶及相关制品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2762-2017 《食品安全国家标准 食品中污染物限量》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2763-2019 《食品安全国家标准 食品中农药最大残留限量》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1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检验项目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铅（以Pb计）、水胺硫磷、克百威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四、淀粉及淀粉制品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2762-2017 《食品安全国家标准 食品中污染物限量》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31637-2016 《食品安全国家标准 食用淀粉》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、GB 2760-2014 《食品安全国家标准 食品添加剂使用标准》。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甲酸及其钠盐（以苯甲酸计）、山梨酸及其钾盐（以山梨酸计）、铝的残留量（干样品，以Al计）、二氧化硫残留量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五、豆制品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2760-2014 《食品安全国家标准 食品添加剂使用标准》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脱氢乙酸及其钠盐（以脱氢乙酸计）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山梨酸及其钾盐（以山梨酸计）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铝的残留量（干样品，以Al计）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、苯甲酸及其钠盐（以苯甲酸计）、糖精钠。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六、方便食品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17400-2015《食品安全国家标准 方便面》。</w:t>
      </w:r>
    </w:p>
    <w:p>
      <w:pPr>
        <w:numPr>
          <w:ilvl w:val="0"/>
          <w:numId w:val="0"/>
        </w:numPr>
        <w:tabs>
          <w:tab w:val="left" w:pos="6679"/>
        </w:tabs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ab/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酸价（以脂肪计）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过氧化值（以脂肪计）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、水分。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七、糕点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2760-2014 《食品安全国家标准 食品添加剂使用标准》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、GB 7099-2015 《食品安全国家标准 糕点、面包》。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酸价（以脂肪计）、过氧化值（以脂肪计）、糖精钠、菌落总数。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八、罐头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2760-2014 《食品安全国家标准 食品添加剂使用标准》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山梨酸及其钾盐（以山梨酸计）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苯甲酸及其钠盐（以苯甲酸计）,糖精钠（以糖精计）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九、酒类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2762-2017《食品安全国家标准 食品中污染物限量》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、GB 2757-2012《食品安全国家标准 蒸馏酒及其配制酒》、GB 2760-2014 《食品安全国家标准 食品添加剂使用标准》、GB/T 27588-2011 《露酒》、GB/T 4927-2008 《啤酒》、GB 2758-2012《食品安全国家标准 发酵酒及其配制酒》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产品明示标准及质量要求。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铅、酒精度（有产品明示标准和质量要求时检测）、甜蜜素（以环己基氨基磺酸计）、糖精钠（以糖精计）、甲醛、警示语标注、苯甲酸及其钠盐（以苯甲酸计）、山梨酸及其钾盐（以山梨酸计）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十、蜂产品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14963-2011 《食品安全国家标准 蜂蜜》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leftChars="100"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检验项目</w:t>
      </w:r>
    </w:p>
    <w:p>
      <w:pPr>
        <w:numPr>
          <w:ilvl w:val="0"/>
          <w:numId w:val="0"/>
        </w:numPr>
        <w:ind w:leftChars="100" w:firstLine="280" w:firstLineChars="10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果糖和葡萄糖、蔗糖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十一、粮食加工品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2761-2017 《食品安全国家标准 食品中真菌毒素限量》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2762-2017 《食品安全国家标准 食品中污染物限量》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、GB 2760-2014 《食品安全国家标准 食品添加剂使用标准》、卫生部公告〔2011〕4号。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铅（以Pb计）、镉（以Cd计）、黄曲霉毒素B1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脱氧雪腐镰刀菌烯醇、赭曲霉毒素A、脱氢乙酸及其钠盐、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十二、肉制品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2726-2016 《食品安全国家标准 熟肉制品》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2760-2014 《食品安全国家标准 食品添加剂使用标准》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苯甲酸及其钠盐（以苯甲酸计）、山梨酸及其钾盐（以山梨酸计）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大肠菌群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菌落总数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脱氢乙酸及其钠盐（以脱氢乙酸计）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、胭脂红、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亚硝酸盐（以亚硝酸钠计）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十三、乳制品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25191-2010《食品安全国家标准 调制乳》、GB 25190-2010 《食品安全国家标准 灭菌乳》、卫生部、工业和信息化部、农业部、工商总局、质检总局公告2011年第10号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蛋白质、三聚氰胺、酸度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十四、食用油、油脂及其制品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2716-2018 《食品安全国家标准 植物油》、GB/T 1535-2017《大豆油》、GB/T 8233-2018《芝麻油》、Q/02A3211S-2020《大豆油（豆油）》、Q/BAAK0012S-2018《食用植物调和油》。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酸价（KOH）、过氧化值、溶剂残留量。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十五、蔬菜制品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tabs>
          <w:tab w:val="left" w:pos="1579"/>
        </w:tabs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2760-2014 《食品安全国家标准 食品添加剂使用标准》、GB 2714-2015 《食品安全国家标准 酱腌菜》、GB 2762-2017《食品安全国家标准 食品中污染物限量》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苯甲酸及其钠盐（以苯甲酸计）、山梨酸及其钾盐（以山梨酸计）、糖精钠（以糖精计）、甜蜜素（以环己基氨基磺酸计）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、镉（以Cd计）、铅（以Pb计）、总汞（以Hg计）、总砷（以As计）。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十六、薯类和膨化食品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2760-2014 《食品安全国家标准 食品添加剂使用标准》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17401-2014 《食品安全国家标准 膨化食品》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酸价（以脂肪计）、过氧化值（以脂肪计）、糖精钠（以糖精计）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2"/>
        </w:numPr>
        <w:ind w:firstLine="42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蛋制品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2762-2017《食品安全国家标准 食品中污染物限量》、GB 2749-2015《食品安全国家标准 蛋与蛋制品》、GB 2760-2014《食品安全国家标准 食品添加剂使用标准》。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铅(以Pb计)、苯甲酸及其钠盐(以苯甲酸计)、山梨酸及其钾盐(以山梨酸计)、菌落总数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十八、水果制品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2760-2014 《食品安全国家标准 食品添加剂使用标准》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甜蜜素（以环己基氨基磺酸计）、二氧化硫残留量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十九、糖果制品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2760-2014 《食品安全国家标准 食品添加剂使用标准》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糖精钠（以糖精计）、合成着色剂（柠檬黄、苋菜红、胭脂红、日落黄）。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二十、调味品</w:t>
      </w:r>
    </w:p>
    <w:p>
      <w:pPr>
        <w:numPr>
          <w:ilvl w:val="0"/>
          <w:numId w:val="3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抽检依据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2762-2017 《食品安全国家标准 食品中污染物限量》、GB 2760-2014 《食品安全国家标准 食品添加剂使用标准》、GB 2719-2018 《食品安全国家标准 食醋》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GB/T 8967-2007 《谷氨酸钠（味精）》、GB 2717-2018 《食品安全国家标准 酱油》、GB/T 18186-2000《酿造酱油》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2717-2003《酱油卫生标准》、GB 26878-2011 《食品安全国家标准 食用盐碘含量》、GB/T 5461-2016?《食用盐》、GB 2721-2015 《食品安全国家标准 食用盐》、SB/T 10371-2003《鸡精调味料》、GB/T 10371-2003《鸡精调味料》、GB/T 24399-2009 《黄豆酱》、GB 2718-2014 《食品安全国家标准 酿造酱》；GB/T 18187-2000《酿造食醋》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产品明示标准和质量要求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脱氢乙酸及其钠盐(以脱氢乙酸计)、糖精钠(以糖精计)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谷氨酸钠、铅(以Pb计)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苯甲酸及其钠盐(以苯甲酸计)、山梨酸及其钾盐(以山梨酸计)、甜蜜素(以环己基氨基磺酸计)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氯化钾（以干基计）、钡(以Ba计)、碘(以I计)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菌落总数、大肠菌群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总酸（以乙酸计）、总酸（以乙酸计）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default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二十一、饮料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 （一）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抽检依据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19298-2014 《食品安全国家标准 包装饮用水》、GB/T 21733-2008 《 茶饮料》、GB 2760-2014 《食品安全国家标准 食品添加剂使用标准》、GB 2762-2017 《食品安全国家标准 食品中污染物限量》、GB 8537-2018 《食品安全国家标准 饮用天然矿泉水》；产品明示质量要求、GB 7101-2015《食品安全国家标准 饮料》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界限指标-偏硅酸、大肠菌群、铜绿假单胞菌、菌落总数、苯甲酸及其钠盐(以苯甲酸计)、山梨酸及其钾盐(以山梨酸计)、茶多酚、咖啡因、甜蜜素(以环己基氨基磺酸计)、安赛蜜、甜蜜素(以环己基氨基磺酸计)、亚硝酸盐(以NO₂⁻计)。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二十二、食糖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GB/T 1445-2018 《绵白糖》；产品明示标准和质量要求、GB 2760-2014 《食品安全国家标准 食品添加剂使用标准》、GB 13104-2014 《食品安全国家标准 食糖》。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总糖分、还原糖分、色值、二氧化硫残留量、螨。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二十三、炒货食品及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坚果制品</w:t>
      </w:r>
    </w:p>
    <w:p>
      <w:pPr>
        <w:numPr>
          <w:ilvl w:val="0"/>
          <w:numId w:val="4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抽检依据</w:t>
      </w: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GB 19300-2014《食品安全国家标准 坚果与籽类食品》、GB 2760-2014《食品安全国家标准 食品添加剂使用标准》、GB/T 22165-2008《坚果炒货食品通则》。</w:t>
      </w:r>
    </w:p>
    <w:p>
      <w:pPr>
        <w:numPr>
          <w:ilvl w:val="0"/>
          <w:numId w:val="4"/>
        </w:numPr>
        <w:ind w:left="0" w:leftChars="0" w:firstLine="420" w:firstLineChars="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检验项目</w:t>
      </w:r>
    </w:p>
    <w:p>
      <w:pPr>
        <w:numPr>
          <w:numId w:val="0"/>
        </w:numPr>
        <w:ind w:left="420" w:leftChars="0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酸价(以脂肪计)、过氧化值(以脂肪计)、糖精钠(以糖精计)、甜蜜素(以环己基氨基磺酸计)</w:t>
      </w:r>
    </w:p>
    <w:p>
      <w:pPr>
        <w:numPr>
          <w:ilvl w:val="0"/>
          <w:numId w:val="0"/>
        </w:numPr>
        <w:ind w:firstLine="420"/>
        <w:rPr>
          <w:rFonts w:hint="default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leftChars="10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left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D2628"/>
    <w:multiLevelType w:val="singleLevel"/>
    <w:tmpl w:val="C05D26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CA6BA9B"/>
    <w:multiLevelType w:val="singleLevel"/>
    <w:tmpl w:val="DCA6BA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EF0ACD6"/>
    <w:multiLevelType w:val="singleLevel"/>
    <w:tmpl w:val="EEF0ACD6"/>
    <w:lvl w:ilvl="0" w:tentative="0">
      <w:start w:val="1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F986A40"/>
    <w:multiLevelType w:val="singleLevel"/>
    <w:tmpl w:val="4F986A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6E30"/>
    <w:rsid w:val="01280ED1"/>
    <w:rsid w:val="01297F57"/>
    <w:rsid w:val="013F48F3"/>
    <w:rsid w:val="02232AD9"/>
    <w:rsid w:val="02C64A57"/>
    <w:rsid w:val="049412ED"/>
    <w:rsid w:val="04C4444A"/>
    <w:rsid w:val="05A5405E"/>
    <w:rsid w:val="06245D5C"/>
    <w:rsid w:val="0696090C"/>
    <w:rsid w:val="07195894"/>
    <w:rsid w:val="080E26DA"/>
    <w:rsid w:val="08E37A9B"/>
    <w:rsid w:val="09431B2A"/>
    <w:rsid w:val="09CB5238"/>
    <w:rsid w:val="0AC23BF3"/>
    <w:rsid w:val="0B35578E"/>
    <w:rsid w:val="0C423F30"/>
    <w:rsid w:val="0C734F6A"/>
    <w:rsid w:val="0C740622"/>
    <w:rsid w:val="0C7A7199"/>
    <w:rsid w:val="0C864642"/>
    <w:rsid w:val="0D2D7AC4"/>
    <w:rsid w:val="0DC52AF2"/>
    <w:rsid w:val="0DF86AA6"/>
    <w:rsid w:val="0E592852"/>
    <w:rsid w:val="0EC36B28"/>
    <w:rsid w:val="0FC90407"/>
    <w:rsid w:val="0FDD3285"/>
    <w:rsid w:val="10210E0D"/>
    <w:rsid w:val="10974D83"/>
    <w:rsid w:val="112210F9"/>
    <w:rsid w:val="11A210CC"/>
    <w:rsid w:val="12250BB9"/>
    <w:rsid w:val="12A94327"/>
    <w:rsid w:val="13411DA7"/>
    <w:rsid w:val="13A36BCC"/>
    <w:rsid w:val="13B2461B"/>
    <w:rsid w:val="14174B5C"/>
    <w:rsid w:val="148E0986"/>
    <w:rsid w:val="14A04710"/>
    <w:rsid w:val="154C66B0"/>
    <w:rsid w:val="15C632D8"/>
    <w:rsid w:val="15CA685C"/>
    <w:rsid w:val="16171E2C"/>
    <w:rsid w:val="16965D4C"/>
    <w:rsid w:val="16B75813"/>
    <w:rsid w:val="16D177CA"/>
    <w:rsid w:val="1792166D"/>
    <w:rsid w:val="17AD7785"/>
    <w:rsid w:val="198F06D8"/>
    <w:rsid w:val="19EE51CA"/>
    <w:rsid w:val="1A552A16"/>
    <w:rsid w:val="1AD0612D"/>
    <w:rsid w:val="1B0D0CA5"/>
    <w:rsid w:val="1B406AF5"/>
    <w:rsid w:val="1B88442C"/>
    <w:rsid w:val="1BF61011"/>
    <w:rsid w:val="1BFC228D"/>
    <w:rsid w:val="1CC63DD0"/>
    <w:rsid w:val="1CE95236"/>
    <w:rsid w:val="1CF17270"/>
    <w:rsid w:val="1D5D3703"/>
    <w:rsid w:val="1D7F2138"/>
    <w:rsid w:val="1DC825CF"/>
    <w:rsid w:val="1E201834"/>
    <w:rsid w:val="1E3F1644"/>
    <w:rsid w:val="1F481852"/>
    <w:rsid w:val="1F6B2533"/>
    <w:rsid w:val="1FF146CC"/>
    <w:rsid w:val="201607A0"/>
    <w:rsid w:val="20234A8D"/>
    <w:rsid w:val="20DF1A4F"/>
    <w:rsid w:val="218F0E14"/>
    <w:rsid w:val="21DF0413"/>
    <w:rsid w:val="227769D5"/>
    <w:rsid w:val="232851F1"/>
    <w:rsid w:val="239F1733"/>
    <w:rsid w:val="239F41C2"/>
    <w:rsid w:val="23A260FE"/>
    <w:rsid w:val="23E446FA"/>
    <w:rsid w:val="24004532"/>
    <w:rsid w:val="24F23088"/>
    <w:rsid w:val="250759A7"/>
    <w:rsid w:val="268232F0"/>
    <w:rsid w:val="273F637C"/>
    <w:rsid w:val="27606222"/>
    <w:rsid w:val="279C49C0"/>
    <w:rsid w:val="28FC6430"/>
    <w:rsid w:val="29145AB0"/>
    <w:rsid w:val="29806F68"/>
    <w:rsid w:val="2996571B"/>
    <w:rsid w:val="29D73C1B"/>
    <w:rsid w:val="29D90DD4"/>
    <w:rsid w:val="2A0C7D3C"/>
    <w:rsid w:val="2A3179EA"/>
    <w:rsid w:val="2A444E75"/>
    <w:rsid w:val="2A577C49"/>
    <w:rsid w:val="2AF0302D"/>
    <w:rsid w:val="2B846BBB"/>
    <w:rsid w:val="2C4F4179"/>
    <w:rsid w:val="2D741B2D"/>
    <w:rsid w:val="2D903EA1"/>
    <w:rsid w:val="2DD83047"/>
    <w:rsid w:val="2E032EC6"/>
    <w:rsid w:val="2E0B5B3E"/>
    <w:rsid w:val="2E36721D"/>
    <w:rsid w:val="2ECB321D"/>
    <w:rsid w:val="2ECC7129"/>
    <w:rsid w:val="2F8D0CE9"/>
    <w:rsid w:val="2FE40B65"/>
    <w:rsid w:val="304342F6"/>
    <w:rsid w:val="30A87899"/>
    <w:rsid w:val="31117FF1"/>
    <w:rsid w:val="31AE20EA"/>
    <w:rsid w:val="31F128D7"/>
    <w:rsid w:val="326E191E"/>
    <w:rsid w:val="327067CA"/>
    <w:rsid w:val="32AA0ED4"/>
    <w:rsid w:val="332912C2"/>
    <w:rsid w:val="33E11A1E"/>
    <w:rsid w:val="341D07E1"/>
    <w:rsid w:val="346C2EDA"/>
    <w:rsid w:val="34D672C2"/>
    <w:rsid w:val="34E15F11"/>
    <w:rsid w:val="35115C59"/>
    <w:rsid w:val="36254C14"/>
    <w:rsid w:val="36283B3B"/>
    <w:rsid w:val="366B3426"/>
    <w:rsid w:val="36E1730C"/>
    <w:rsid w:val="370D3603"/>
    <w:rsid w:val="376566D3"/>
    <w:rsid w:val="37CC6D3D"/>
    <w:rsid w:val="381C68CC"/>
    <w:rsid w:val="38471448"/>
    <w:rsid w:val="38F87B30"/>
    <w:rsid w:val="39D52416"/>
    <w:rsid w:val="3A120DCA"/>
    <w:rsid w:val="3A1979B5"/>
    <w:rsid w:val="3A5B6BA2"/>
    <w:rsid w:val="3AAC0616"/>
    <w:rsid w:val="3BFC5D58"/>
    <w:rsid w:val="3C00131F"/>
    <w:rsid w:val="3C210FB4"/>
    <w:rsid w:val="3CB311E4"/>
    <w:rsid w:val="3CF8418D"/>
    <w:rsid w:val="3E3B4E78"/>
    <w:rsid w:val="3E3B609C"/>
    <w:rsid w:val="3ED73335"/>
    <w:rsid w:val="3EEA40A4"/>
    <w:rsid w:val="3FC06668"/>
    <w:rsid w:val="404816E2"/>
    <w:rsid w:val="40C40F74"/>
    <w:rsid w:val="40CF5202"/>
    <w:rsid w:val="40F50C9F"/>
    <w:rsid w:val="410506E4"/>
    <w:rsid w:val="41150F8D"/>
    <w:rsid w:val="414030E7"/>
    <w:rsid w:val="41770ACF"/>
    <w:rsid w:val="41E731D2"/>
    <w:rsid w:val="41EA0232"/>
    <w:rsid w:val="421B54FF"/>
    <w:rsid w:val="423126E3"/>
    <w:rsid w:val="42A06815"/>
    <w:rsid w:val="42AE6525"/>
    <w:rsid w:val="42F00E8B"/>
    <w:rsid w:val="434F01D2"/>
    <w:rsid w:val="459A314D"/>
    <w:rsid w:val="45D6221B"/>
    <w:rsid w:val="45ED4573"/>
    <w:rsid w:val="46374EC0"/>
    <w:rsid w:val="46750233"/>
    <w:rsid w:val="46917197"/>
    <w:rsid w:val="48A53ADB"/>
    <w:rsid w:val="48BF0BAF"/>
    <w:rsid w:val="48E14E5B"/>
    <w:rsid w:val="4983321B"/>
    <w:rsid w:val="49961556"/>
    <w:rsid w:val="49D50125"/>
    <w:rsid w:val="4A7942F6"/>
    <w:rsid w:val="4A9E3D84"/>
    <w:rsid w:val="4AA3768D"/>
    <w:rsid w:val="4AE571E6"/>
    <w:rsid w:val="4B0552D9"/>
    <w:rsid w:val="4B121417"/>
    <w:rsid w:val="4B252F41"/>
    <w:rsid w:val="4B2F257A"/>
    <w:rsid w:val="4BF25CA2"/>
    <w:rsid w:val="4CD656BA"/>
    <w:rsid w:val="4D4167FD"/>
    <w:rsid w:val="4D794439"/>
    <w:rsid w:val="4D961A66"/>
    <w:rsid w:val="4DF50F21"/>
    <w:rsid w:val="4DF774CD"/>
    <w:rsid w:val="4E3013ED"/>
    <w:rsid w:val="4E4B6E75"/>
    <w:rsid w:val="4F012BE9"/>
    <w:rsid w:val="4F391F4F"/>
    <w:rsid w:val="4F47420C"/>
    <w:rsid w:val="4F4A3F73"/>
    <w:rsid w:val="5097661B"/>
    <w:rsid w:val="5110387B"/>
    <w:rsid w:val="51460B4E"/>
    <w:rsid w:val="51821BF4"/>
    <w:rsid w:val="518635C2"/>
    <w:rsid w:val="526207C0"/>
    <w:rsid w:val="52720E4C"/>
    <w:rsid w:val="531D0AB9"/>
    <w:rsid w:val="53227E87"/>
    <w:rsid w:val="539564E9"/>
    <w:rsid w:val="539C6AC8"/>
    <w:rsid w:val="53E05867"/>
    <w:rsid w:val="53FF467B"/>
    <w:rsid w:val="5408124C"/>
    <w:rsid w:val="546D2F01"/>
    <w:rsid w:val="54B344B3"/>
    <w:rsid w:val="5591475D"/>
    <w:rsid w:val="561B0564"/>
    <w:rsid w:val="562F3FBE"/>
    <w:rsid w:val="56937047"/>
    <w:rsid w:val="56C37A4D"/>
    <w:rsid w:val="57380749"/>
    <w:rsid w:val="573C61DC"/>
    <w:rsid w:val="57522DD4"/>
    <w:rsid w:val="5760645C"/>
    <w:rsid w:val="578A63A9"/>
    <w:rsid w:val="57DE7D46"/>
    <w:rsid w:val="585C2BC3"/>
    <w:rsid w:val="59187561"/>
    <w:rsid w:val="59640B63"/>
    <w:rsid w:val="5A494E70"/>
    <w:rsid w:val="5B015211"/>
    <w:rsid w:val="5B451807"/>
    <w:rsid w:val="5BAF5710"/>
    <w:rsid w:val="5C49589A"/>
    <w:rsid w:val="5C6B709C"/>
    <w:rsid w:val="5C7B16E4"/>
    <w:rsid w:val="5C806BBC"/>
    <w:rsid w:val="5CC541EE"/>
    <w:rsid w:val="5D41348B"/>
    <w:rsid w:val="5D683ED4"/>
    <w:rsid w:val="5D83481B"/>
    <w:rsid w:val="5DD825D3"/>
    <w:rsid w:val="5DD91C01"/>
    <w:rsid w:val="5DDA56AF"/>
    <w:rsid w:val="5E465D7B"/>
    <w:rsid w:val="5E54080F"/>
    <w:rsid w:val="5E703494"/>
    <w:rsid w:val="5E824D5A"/>
    <w:rsid w:val="5EAD0CEB"/>
    <w:rsid w:val="5F484316"/>
    <w:rsid w:val="5F7E6AB0"/>
    <w:rsid w:val="5F937142"/>
    <w:rsid w:val="5FF657BF"/>
    <w:rsid w:val="608405F6"/>
    <w:rsid w:val="61346285"/>
    <w:rsid w:val="615B7B8E"/>
    <w:rsid w:val="61914E36"/>
    <w:rsid w:val="621379CC"/>
    <w:rsid w:val="622F7E8E"/>
    <w:rsid w:val="630B7F48"/>
    <w:rsid w:val="63545D94"/>
    <w:rsid w:val="63B2426B"/>
    <w:rsid w:val="63C06188"/>
    <w:rsid w:val="650F6CF4"/>
    <w:rsid w:val="65F6304F"/>
    <w:rsid w:val="65F8220C"/>
    <w:rsid w:val="66DB3B02"/>
    <w:rsid w:val="670B5549"/>
    <w:rsid w:val="671B22E3"/>
    <w:rsid w:val="67395B3B"/>
    <w:rsid w:val="67643618"/>
    <w:rsid w:val="691E3D98"/>
    <w:rsid w:val="6A7576C4"/>
    <w:rsid w:val="6B2A1821"/>
    <w:rsid w:val="6B7B0EFE"/>
    <w:rsid w:val="6B876055"/>
    <w:rsid w:val="6C322327"/>
    <w:rsid w:val="6C4A59B4"/>
    <w:rsid w:val="6D0258AB"/>
    <w:rsid w:val="6D63126C"/>
    <w:rsid w:val="6E81219C"/>
    <w:rsid w:val="6F015363"/>
    <w:rsid w:val="6F5A5AE8"/>
    <w:rsid w:val="71A63CE3"/>
    <w:rsid w:val="71FB391C"/>
    <w:rsid w:val="720E4A89"/>
    <w:rsid w:val="72925FCA"/>
    <w:rsid w:val="72C32BDD"/>
    <w:rsid w:val="72DB0537"/>
    <w:rsid w:val="732C61BB"/>
    <w:rsid w:val="735F35AE"/>
    <w:rsid w:val="73731C59"/>
    <w:rsid w:val="7374662E"/>
    <w:rsid w:val="740F7CD6"/>
    <w:rsid w:val="741F7379"/>
    <w:rsid w:val="742F43C8"/>
    <w:rsid w:val="743072E4"/>
    <w:rsid w:val="743A472B"/>
    <w:rsid w:val="74E8067B"/>
    <w:rsid w:val="753700B8"/>
    <w:rsid w:val="754F713A"/>
    <w:rsid w:val="75527A99"/>
    <w:rsid w:val="759A5CA0"/>
    <w:rsid w:val="75DF551E"/>
    <w:rsid w:val="76003E9C"/>
    <w:rsid w:val="769D008C"/>
    <w:rsid w:val="76A44246"/>
    <w:rsid w:val="76B71EC5"/>
    <w:rsid w:val="76F926BC"/>
    <w:rsid w:val="77E84EBC"/>
    <w:rsid w:val="78327B8F"/>
    <w:rsid w:val="78BC7452"/>
    <w:rsid w:val="79B07F50"/>
    <w:rsid w:val="79BC0EBD"/>
    <w:rsid w:val="79C94D23"/>
    <w:rsid w:val="79EA7E38"/>
    <w:rsid w:val="7A167436"/>
    <w:rsid w:val="7AA87E61"/>
    <w:rsid w:val="7B0D64F9"/>
    <w:rsid w:val="7B2F35B6"/>
    <w:rsid w:val="7B4D3E4D"/>
    <w:rsid w:val="7B757293"/>
    <w:rsid w:val="7BA255CD"/>
    <w:rsid w:val="7BC642B3"/>
    <w:rsid w:val="7CC04921"/>
    <w:rsid w:val="7CFF5FF0"/>
    <w:rsid w:val="7D1946C4"/>
    <w:rsid w:val="7D5176F4"/>
    <w:rsid w:val="7D625941"/>
    <w:rsid w:val="7D633E33"/>
    <w:rsid w:val="7E3D3B4A"/>
    <w:rsid w:val="7EBB09CF"/>
    <w:rsid w:val="7EEA63E6"/>
    <w:rsid w:val="7F152725"/>
    <w:rsid w:val="7F500A87"/>
    <w:rsid w:val="7FAC3301"/>
    <w:rsid w:val="7FEF5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/>
      <w:jc w:val="both"/>
    </w:pPr>
    <w:rPr>
      <w:rFonts w:hint="default" w:ascii="Century" w:hAnsi="Century" w:eastAsia="MS Mincho" w:cs="Times New Roman"/>
      <w:kern w:val="2"/>
      <w:sz w:val="21"/>
      <w:szCs w:val="20"/>
      <w:lang w:val="en-US" w:eastAsia="zh-CN" w:bidi="ar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蔡婷婷</cp:lastModifiedBy>
  <cp:lastPrinted>2017-05-19T01:36:00Z</cp:lastPrinted>
  <dcterms:modified xsi:type="dcterms:W3CDTF">2021-06-21T07:06:23Z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03D60E8E073844FE9C97DA3B26EE7035</vt:lpwstr>
  </property>
</Properties>
</file>